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AD132" w14:textId="6B3ABCD9" w:rsidR="00800CB0" w:rsidRPr="00425836" w:rsidRDefault="63D9C26E" w:rsidP="63D9C26E">
      <w:pPr>
        <w:spacing w:line="240" w:lineRule="auto"/>
        <w:rPr>
          <w:rFonts w:ascii="Times New Roman" w:hAnsi="Times New Roman" w:cs="Times New Roman"/>
          <w:b/>
          <w:bCs/>
          <w:noProof/>
          <w:sz w:val="40"/>
          <w:szCs w:val="40"/>
        </w:rPr>
      </w:pPr>
      <w:r w:rsidRPr="63D9C26E">
        <w:rPr>
          <w:rFonts w:ascii="Times New Roman" w:hAnsi="Times New Roman" w:cs="Times New Roman"/>
          <w:b/>
          <w:bCs/>
          <w:noProof/>
          <w:sz w:val="40"/>
          <w:szCs w:val="40"/>
        </w:rPr>
        <w:t>How Random is That? Day 3</w:t>
      </w:r>
    </w:p>
    <w:p w14:paraId="6FB0AEFC" w14:textId="77777777" w:rsidR="00800CB0" w:rsidRDefault="00800CB0" w:rsidP="63D9C26E">
      <w:pPr>
        <w:spacing w:line="240" w:lineRule="auto"/>
        <w:rPr>
          <w:rFonts w:ascii="Times New Roman" w:hAnsi="Times New Roman" w:cs="Times New Roman"/>
          <w:b/>
          <w:bCs/>
          <w:sz w:val="24"/>
          <w:szCs w:val="24"/>
        </w:rPr>
      </w:pPr>
    </w:p>
    <w:p w14:paraId="6835E571" w14:textId="0A789695" w:rsidR="00800CB0" w:rsidRDefault="63D9C26E" w:rsidP="63D9C26E">
      <w:pPr>
        <w:spacing w:line="240" w:lineRule="auto"/>
        <w:rPr>
          <w:rFonts w:ascii="Times New Roman" w:hAnsi="Times New Roman" w:cs="Times New Roman"/>
          <w:b/>
          <w:bCs/>
          <w:sz w:val="24"/>
          <w:szCs w:val="24"/>
        </w:rPr>
      </w:pPr>
      <w:r w:rsidRPr="63D9C26E">
        <w:rPr>
          <w:rFonts w:ascii="Times New Roman" w:hAnsi="Times New Roman" w:cs="Times New Roman"/>
          <w:b/>
          <w:bCs/>
          <w:sz w:val="24"/>
          <w:szCs w:val="24"/>
        </w:rPr>
        <w:t>Overview of Day 3 Lesson</w:t>
      </w:r>
    </w:p>
    <w:p w14:paraId="76B00F77" w14:textId="00AC4EDF" w:rsidR="00800CB0" w:rsidRDefault="761B7143" w:rsidP="63D9C26E">
      <w:pPr>
        <w:spacing w:line="240" w:lineRule="auto"/>
        <w:rPr>
          <w:rFonts w:ascii="Times New Roman" w:hAnsi="Times New Roman" w:cs="Times New Roman"/>
          <w:sz w:val="24"/>
          <w:szCs w:val="24"/>
        </w:rPr>
      </w:pPr>
      <w:r w:rsidRPr="761B7143">
        <w:rPr>
          <w:rFonts w:ascii="Times New Roman" w:hAnsi="Times New Roman" w:cs="Times New Roman"/>
          <w:sz w:val="24"/>
          <w:szCs w:val="24"/>
        </w:rPr>
        <w:t>This lesson will expand on what students learned about patterns to randomness</w:t>
      </w:r>
      <w:r w:rsidR="00086E3B">
        <w:rPr>
          <w:rFonts w:ascii="Times New Roman" w:hAnsi="Times New Roman" w:cs="Times New Roman"/>
          <w:sz w:val="24"/>
          <w:szCs w:val="24"/>
        </w:rPr>
        <w:t xml:space="preserve"> (e.g., </w:t>
      </w:r>
      <w:r w:rsidR="00086E3B">
        <w:rPr>
          <w:rFonts w:ascii="Times New Roman" w:hAnsi="Times New Roman" w:cs="Times New Roman"/>
          <w:i/>
          <w:iCs/>
          <w:sz w:val="24"/>
          <w:szCs w:val="24"/>
        </w:rPr>
        <w:t>How Random Is That Day 1</w:t>
      </w:r>
      <w:r w:rsidR="00086E3B">
        <w:rPr>
          <w:rFonts w:ascii="Times New Roman" w:hAnsi="Times New Roman" w:cs="Times New Roman"/>
          <w:sz w:val="24"/>
          <w:szCs w:val="24"/>
        </w:rPr>
        <w:t>)</w:t>
      </w:r>
      <w:r w:rsidRPr="761B7143">
        <w:rPr>
          <w:rFonts w:ascii="Times New Roman" w:hAnsi="Times New Roman" w:cs="Times New Roman"/>
          <w:sz w:val="24"/>
          <w:szCs w:val="24"/>
        </w:rPr>
        <w:t xml:space="preserve"> to further explore how they can use simulation models to investigate random processes. The two tasks in this lesson are </w:t>
      </w:r>
      <w:proofErr w:type="gramStart"/>
      <w:r w:rsidRPr="761B7143">
        <w:rPr>
          <w:rFonts w:ascii="Times New Roman" w:hAnsi="Times New Roman" w:cs="Times New Roman"/>
          <w:sz w:val="24"/>
          <w:szCs w:val="24"/>
        </w:rPr>
        <w:t>similar to</w:t>
      </w:r>
      <w:proofErr w:type="gramEnd"/>
      <w:r w:rsidRPr="761B7143">
        <w:rPr>
          <w:rFonts w:ascii="Times New Roman" w:hAnsi="Times New Roman" w:cs="Times New Roman"/>
          <w:sz w:val="24"/>
          <w:szCs w:val="24"/>
        </w:rPr>
        <w:t xml:space="preserve"> the Rats Beat Humans lesson in trying to convince students that knowledge of patterns in randomness can be helpful in predicting outcomes.  The first task will focus on sequences of heads in coin tossing.  The second task will focus on the </w:t>
      </w:r>
      <w:proofErr w:type="gramStart"/>
      <w:r w:rsidRPr="761B7143">
        <w:rPr>
          <w:rFonts w:ascii="Times New Roman" w:hAnsi="Times New Roman" w:cs="Times New Roman"/>
          <w:i/>
          <w:iCs/>
          <w:sz w:val="24"/>
          <w:szCs w:val="24"/>
        </w:rPr>
        <w:t>Let’s</w:t>
      </w:r>
      <w:proofErr w:type="gramEnd"/>
      <w:r w:rsidRPr="761B7143">
        <w:rPr>
          <w:rFonts w:ascii="Times New Roman" w:hAnsi="Times New Roman" w:cs="Times New Roman"/>
          <w:i/>
          <w:iCs/>
          <w:sz w:val="24"/>
          <w:szCs w:val="24"/>
        </w:rPr>
        <w:t xml:space="preserve"> Make a Deal</w:t>
      </w:r>
      <w:r w:rsidRPr="761B7143">
        <w:rPr>
          <w:rFonts w:ascii="Times New Roman" w:hAnsi="Times New Roman" w:cs="Times New Roman"/>
          <w:sz w:val="24"/>
          <w:szCs w:val="24"/>
        </w:rPr>
        <w:t xml:space="preserve"> Monty Hall problem. In both tasks, students will be provided an opportunity to observe results directly and then move to a simulation model to explore the long-run properties of the process. At the end of each task, a challenge question will be provided to gauge students’ understanding of the concepts presented in this lesson. </w:t>
      </w:r>
    </w:p>
    <w:p w14:paraId="5B4E4C41" w14:textId="77777777" w:rsidR="00800CB0" w:rsidRDefault="00800CB0" w:rsidP="63D9C26E">
      <w:pPr>
        <w:spacing w:line="240" w:lineRule="auto"/>
        <w:rPr>
          <w:rFonts w:ascii="Times New Roman" w:hAnsi="Times New Roman" w:cs="Times New Roman"/>
          <w:sz w:val="24"/>
          <w:szCs w:val="24"/>
        </w:rPr>
      </w:pPr>
    </w:p>
    <w:p w14:paraId="1C700E11" w14:textId="77777777" w:rsidR="00536D77" w:rsidRPr="00F82147" w:rsidRDefault="63D9C26E" w:rsidP="63D9C26E">
      <w:pPr>
        <w:spacing w:line="240" w:lineRule="auto"/>
        <w:rPr>
          <w:rFonts w:ascii="Times New Roman" w:hAnsi="Times New Roman" w:cs="Times New Roman"/>
          <w:b/>
          <w:bCs/>
          <w:sz w:val="24"/>
          <w:szCs w:val="24"/>
        </w:rPr>
      </w:pPr>
      <w:r w:rsidRPr="63D9C26E">
        <w:rPr>
          <w:rFonts w:ascii="Times New Roman" w:hAnsi="Times New Roman" w:cs="Times New Roman"/>
          <w:b/>
          <w:bCs/>
          <w:sz w:val="24"/>
          <w:szCs w:val="24"/>
        </w:rPr>
        <w:t>GAISE K-12 Components</w:t>
      </w:r>
    </w:p>
    <w:p w14:paraId="6BAD1BA4" w14:textId="569165A3" w:rsidR="4ACAF871" w:rsidRDefault="4ACAF871" w:rsidP="63D9C26E">
      <w:pPr>
        <w:spacing w:line="240" w:lineRule="auto"/>
        <w:rPr>
          <w:rFonts w:ascii="Times New Roman" w:hAnsi="Times New Roman" w:cs="Times New Roman"/>
          <w:sz w:val="24"/>
          <w:szCs w:val="24"/>
        </w:rPr>
      </w:pPr>
    </w:p>
    <w:p w14:paraId="682D174B" w14:textId="3FA43E32" w:rsidR="72AA6EF4" w:rsidRDefault="63D9C26E" w:rsidP="72AA6EF4">
      <w:pPr>
        <w:pStyle w:val="ListParagraph"/>
        <w:numPr>
          <w:ilvl w:val="0"/>
          <w:numId w:val="1"/>
        </w:numPr>
        <w:spacing w:line="240" w:lineRule="auto"/>
        <w:rPr>
          <w:rFonts w:ascii="Times New Roman" w:hAnsi="Times New Roman" w:cs="Times New Roman"/>
          <w:sz w:val="24"/>
          <w:szCs w:val="24"/>
        </w:rPr>
      </w:pPr>
      <w:r w:rsidRPr="63D9C26E">
        <w:rPr>
          <w:rFonts w:ascii="Times New Roman" w:hAnsi="Times New Roman" w:cs="Times New Roman"/>
          <w:sz w:val="24"/>
          <w:szCs w:val="24"/>
        </w:rPr>
        <w:t>Learn to use the key features of distributions for quantitative variables, such as: center, variability, and shape.</w:t>
      </w:r>
    </w:p>
    <w:p w14:paraId="67A18668" w14:textId="4B92BA87" w:rsidR="72AA6EF4" w:rsidRDefault="63D9C26E" w:rsidP="72AA6EF4">
      <w:pPr>
        <w:pStyle w:val="ListParagraph"/>
        <w:numPr>
          <w:ilvl w:val="0"/>
          <w:numId w:val="1"/>
        </w:numPr>
        <w:spacing w:line="240" w:lineRule="auto"/>
        <w:rPr>
          <w:rFonts w:ascii="Times New Roman" w:hAnsi="Times New Roman" w:cs="Times New Roman"/>
          <w:sz w:val="24"/>
          <w:szCs w:val="24"/>
        </w:rPr>
      </w:pPr>
      <w:r w:rsidRPr="63D9C26E">
        <w:rPr>
          <w:rFonts w:ascii="Times New Roman" w:hAnsi="Times New Roman" w:cs="Times New Roman"/>
          <w:sz w:val="24"/>
          <w:szCs w:val="24"/>
        </w:rPr>
        <w:t xml:space="preserve">Use reasoning about distributions to compare two groups based on quantitative </w:t>
      </w:r>
      <w:proofErr w:type="gramStart"/>
      <w:r w:rsidRPr="63D9C26E">
        <w:rPr>
          <w:rFonts w:ascii="Times New Roman" w:hAnsi="Times New Roman" w:cs="Times New Roman"/>
          <w:sz w:val="24"/>
          <w:szCs w:val="24"/>
        </w:rPr>
        <w:t>variables</w:t>
      </w:r>
      <w:proofErr w:type="gramEnd"/>
    </w:p>
    <w:p w14:paraId="070046E4" w14:textId="726C7CC9" w:rsidR="00086E3B" w:rsidRDefault="00086E3B" w:rsidP="72AA6EF4">
      <w:pPr>
        <w:pStyle w:val="ListParagraph"/>
        <w:numPr>
          <w:ilvl w:val="0"/>
          <w:numId w:val="1"/>
        </w:numPr>
        <w:spacing w:line="240" w:lineRule="auto"/>
        <w:rPr>
          <w:rFonts w:ascii="Times New Roman" w:hAnsi="Times New Roman" w:cs="Times New Roman"/>
          <w:sz w:val="24"/>
          <w:szCs w:val="24"/>
        </w:rPr>
      </w:pPr>
      <w:r w:rsidRPr="00086E3B">
        <w:rPr>
          <w:rFonts w:ascii="Times New Roman" w:hAnsi="Times New Roman" w:cs="Times New Roman"/>
          <w:sz w:val="24"/>
          <w:szCs w:val="24"/>
        </w:rPr>
        <w:t xml:space="preserve">Probability is about quantifying </w:t>
      </w:r>
      <w:proofErr w:type="gramStart"/>
      <w:r w:rsidRPr="00086E3B">
        <w:rPr>
          <w:rFonts w:ascii="Times New Roman" w:hAnsi="Times New Roman" w:cs="Times New Roman"/>
          <w:sz w:val="24"/>
          <w:szCs w:val="24"/>
        </w:rPr>
        <w:t>randomness</w:t>
      </w:r>
      <w:proofErr w:type="gramEnd"/>
    </w:p>
    <w:p w14:paraId="2D2ADF98" w14:textId="4472E677" w:rsidR="72AA6EF4" w:rsidRDefault="63D9C26E" w:rsidP="72AA6EF4">
      <w:pPr>
        <w:pStyle w:val="ListParagraph"/>
        <w:numPr>
          <w:ilvl w:val="0"/>
          <w:numId w:val="1"/>
        </w:numPr>
        <w:spacing w:line="240" w:lineRule="auto"/>
        <w:rPr>
          <w:rFonts w:ascii="Times New Roman" w:hAnsi="Times New Roman" w:cs="Times New Roman"/>
          <w:sz w:val="24"/>
          <w:szCs w:val="24"/>
        </w:rPr>
      </w:pPr>
      <w:r w:rsidRPr="63D9C26E">
        <w:rPr>
          <w:rFonts w:ascii="Times New Roman" w:hAnsi="Times New Roman" w:cs="Times New Roman"/>
          <w:sz w:val="24"/>
          <w:szCs w:val="24"/>
        </w:rPr>
        <w:t>Develop simulations to determine approximate sampling distributions.</w:t>
      </w:r>
    </w:p>
    <w:p w14:paraId="0E0B21FC" w14:textId="4AE544A3" w:rsidR="7FA57C0C" w:rsidRDefault="7FA57C0C" w:rsidP="63D9C26E">
      <w:pPr>
        <w:spacing w:line="240" w:lineRule="auto"/>
        <w:rPr>
          <w:rFonts w:ascii="Times New Roman" w:hAnsi="Times New Roman" w:cs="Times New Roman"/>
          <w:sz w:val="24"/>
          <w:szCs w:val="24"/>
        </w:rPr>
      </w:pPr>
    </w:p>
    <w:p w14:paraId="23627990" w14:textId="0CE50429" w:rsidR="00EB2FDA" w:rsidRDefault="63D9C26E" w:rsidP="63D9C26E">
      <w:pPr>
        <w:spacing w:line="240" w:lineRule="auto"/>
        <w:rPr>
          <w:rFonts w:ascii="Times New Roman" w:hAnsi="Times New Roman" w:cs="Times New Roman"/>
          <w:sz w:val="24"/>
          <w:szCs w:val="24"/>
        </w:rPr>
      </w:pPr>
      <w:r w:rsidRPr="63D9C26E">
        <w:rPr>
          <w:rFonts w:ascii="Times New Roman" w:hAnsi="Times New Roman" w:cs="Times New Roman"/>
          <w:sz w:val="24"/>
          <w:szCs w:val="24"/>
        </w:rPr>
        <w:t>This is a GAISE Level B activity.</w:t>
      </w:r>
    </w:p>
    <w:p w14:paraId="347FB00B" w14:textId="77777777" w:rsidR="00435217" w:rsidRDefault="00435217" w:rsidP="63D9C26E">
      <w:pPr>
        <w:spacing w:line="240" w:lineRule="auto"/>
        <w:rPr>
          <w:rFonts w:ascii="Times New Roman" w:hAnsi="Times New Roman" w:cs="Times New Roman"/>
          <w:sz w:val="24"/>
          <w:szCs w:val="24"/>
        </w:rPr>
      </w:pPr>
    </w:p>
    <w:p w14:paraId="09668752" w14:textId="61C46A33" w:rsidR="003D1401" w:rsidRDefault="63D9C26E" w:rsidP="63D9C26E">
      <w:pPr>
        <w:spacing w:line="240" w:lineRule="auto"/>
        <w:rPr>
          <w:rFonts w:ascii="Times New Roman" w:hAnsi="Times New Roman" w:cs="Times New Roman"/>
          <w:b/>
          <w:bCs/>
          <w:sz w:val="24"/>
          <w:szCs w:val="24"/>
        </w:rPr>
      </w:pPr>
      <w:r w:rsidRPr="63D9C26E">
        <w:rPr>
          <w:rFonts w:ascii="Times New Roman" w:hAnsi="Times New Roman" w:cs="Times New Roman"/>
          <w:b/>
          <w:bCs/>
          <w:sz w:val="24"/>
          <w:szCs w:val="24"/>
        </w:rPr>
        <w:t>Common Core State Standards</w:t>
      </w:r>
    </w:p>
    <w:p w14:paraId="40C0851F" w14:textId="25938E87" w:rsidR="003D1401" w:rsidRDefault="00B60590" w:rsidP="63D9C26E">
      <w:pPr>
        <w:pStyle w:val="NormalWeb"/>
        <w:numPr>
          <w:ilvl w:val="0"/>
          <w:numId w:val="6"/>
        </w:numPr>
        <w:spacing w:before="0" w:beforeAutospacing="0" w:after="0" w:afterAutospacing="0"/>
      </w:pPr>
      <w:hyperlink r:id="rId8">
        <w:r w:rsidR="63D9C26E" w:rsidRPr="63D9C26E">
          <w:rPr>
            <w:rStyle w:val="Hyperlink"/>
          </w:rPr>
          <w:t>CCSS.Math.Content.7.SP.C.6</w:t>
        </w:r>
      </w:hyperlink>
    </w:p>
    <w:p w14:paraId="43B10B60" w14:textId="76A10E75" w:rsidR="003D1401" w:rsidRDefault="63D9C26E" w:rsidP="63D9C26E">
      <w:pPr>
        <w:pStyle w:val="NormalWeb"/>
        <w:spacing w:before="0" w:beforeAutospacing="0" w:after="0" w:afterAutospacing="0"/>
        <w:ind w:left="720"/>
      </w:pPr>
      <w:r w:rsidRPr="63D9C26E">
        <w:t xml:space="preserve">Approximate the probability of a chance event by collecting data on the chance process that produces it and observing its long-run relative </w:t>
      </w:r>
      <w:proofErr w:type="gramStart"/>
      <w:r w:rsidRPr="63D9C26E">
        <w:t>frequency, and</w:t>
      </w:r>
      <w:proofErr w:type="gramEnd"/>
      <w:r w:rsidRPr="63D9C26E">
        <w:t xml:space="preserve"> predict the approximate relative frequency given the probability. </w:t>
      </w:r>
    </w:p>
    <w:p w14:paraId="75AA09EC" w14:textId="698B74FF" w:rsidR="003D1401" w:rsidRDefault="00B60590" w:rsidP="63D9C26E">
      <w:pPr>
        <w:pStyle w:val="NormalWeb"/>
        <w:numPr>
          <w:ilvl w:val="0"/>
          <w:numId w:val="6"/>
        </w:numPr>
        <w:spacing w:before="0" w:beforeAutospacing="0" w:after="0" w:afterAutospacing="0"/>
      </w:pPr>
      <w:hyperlink r:id="rId9">
        <w:r w:rsidR="63D9C26E" w:rsidRPr="63D9C26E">
          <w:rPr>
            <w:rStyle w:val="Hyperlink"/>
          </w:rPr>
          <w:t>CCSS.Math.Content.7.SP.C.7</w:t>
        </w:r>
      </w:hyperlink>
      <w:r w:rsidR="63D9C26E" w:rsidRPr="63D9C26E">
        <w:t>: Develop a probability model and use it to find probabilities of events. Compare probabilities from a model to observed frequencies; if the agreement is not good, explain possible sources of the discrepancy.</w:t>
      </w:r>
    </w:p>
    <w:p w14:paraId="29522106" w14:textId="276915C5" w:rsidR="004C5EDA" w:rsidRDefault="00B60590" w:rsidP="63D9C26E">
      <w:pPr>
        <w:pStyle w:val="NormalWeb"/>
        <w:numPr>
          <w:ilvl w:val="1"/>
          <w:numId w:val="6"/>
        </w:numPr>
        <w:spacing w:before="0" w:beforeAutospacing="0" w:after="0" w:afterAutospacing="0"/>
      </w:pPr>
      <w:hyperlink r:id="rId10">
        <w:r w:rsidR="63D9C26E" w:rsidRPr="63D9C26E">
          <w:rPr>
            <w:rStyle w:val="Hyperlink"/>
          </w:rPr>
          <w:t>CCSS.Math.Content.7.SP.C.7.B</w:t>
        </w:r>
      </w:hyperlink>
    </w:p>
    <w:p w14:paraId="15695B7C" w14:textId="7533C2D3" w:rsidR="004C5EDA" w:rsidRDefault="63D9C26E" w:rsidP="63D9C26E">
      <w:pPr>
        <w:pStyle w:val="NormalWeb"/>
        <w:spacing w:before="0" w:beforeAutospacing="0" w:after="0" w:afterAutospacing="0"/>
        <w:ind w:left="1440"/>
      </w:pPr>
      <w:r w:rsidRPr="63D9C26E">
        <w:t xml:space="preserve">Develop a probability model (which may not be uniform) by observing frequencies in data generated from a chance process. </w:t>
      </w:r>
    </w:p>
    <w:p w14:paraId="7FC7610C" w14:textId="30CDE008" w:rsidR="159FA6AE" w:rsidRDefault="00B60590" w:rsidP="63D9C26E">
      <w:pPr>
        <w:pStyle w:val="NormalWeb"/>
        <w:numPr>
          <w:ilvl w:val="0"/>
          <w:numId w:val="6"/>
        </w:numPr>
        <w:spacing w:before="0" w:beforeAutospacing="0" w:after="0" w:afterAutospacing="0"/>
      </w:pPr>
      <w:hyperlink r:id="rId11">
        <w:r w:rsidR="63D9C26E" w:rsidRPr="63D9C26E">
          <w:rPr>
            <w:rStyle w:val="Hyperlink"/>
          </w:rPr>
          <w:t>CCSS.Math.Content.HSS.IC.A.2</w:t>
        </w:r>
      </w:hyperlink>
    </w:p>
    <w:p w14:paraId="5B1A0AFE" w14:textId="252234C1" w:rsidR="159FA6AE" w:rsidRDefault="63D9C26E" w:rsidP="63D9C26E">
      <w:pPr>
        <w:pStyle w:val="NormalWeb"/>
        <w:spacing w:before="0" w:beforeAutospacing="0" w:after="0" w:afterAutospacing="0"/>
        <w:ind w:left="720"/>
      </w:pPr>
      <w:r w:rsidRPr="63D9C26E">
        <w:t>Decide if a specified model is consistent with results from a given data-generating process, e.g., using simulation.</w:t>
      </w:r>
    </w:p>
    <w:p w14:paraId="01E857C9" w14:textId="5982AE70" w:rsidR="00800CB0" w:rsidRDefault="00800CB0" w:rsidP="63D9C26E">
      <w:pPr>
        <w:ind w:left="720"/>
        <w:rPr>
          <w:rFonts w:ascii="Times New Roman" w:hAnsi="Times New Roman" w:cs="Times New Roman"/>
          <w:b/>
          <w:bCs/>
          <w:sz w:val="24"/>
          <w:szCs w:val="24"/>
        </w:rPr>
      </w:pPr>
    </w:p>
    <w:p w14:paraId="034865B4" w14:textId="56F37D5F" w:rsidR="00800CB0" w:rsidRDefault="63D9C26E" w:rsidP="63D9C26E">
      <w:pPr>
        <w:rPr>
          <w:rFonts w:ascii="Times New Roman" w:hAnsi="Times New Roman" w:cs="Times New Roman"/>
          <w:b/>
          <w:bCs/>
          <w:sz w:val="24"/>
          <w:szCs w:val="24"/>
        </w:rPr>
      </w:pPr>
      <w:r w:rsidRPr="63D9C26E">
        <w:rPr>
          <w:rFonts w:ascii="Times New Roman" w:hAnsi="Times New Roman" w:cs="Times New Roman"/>
          <w:b/>
          <w:bCs/>
          <w:sz w:val="24"/>
          <w:szCs w:val="24"/>
        </w:rPr>
        <w:t>Audience</w:t>
      </w:r>
    </w:p>
    <w:p w14:paraId="0B7251BB" w14:textId="228CA673" w:rsidR="00800CB0" w:rsidRPr="00C36C35" w:rsidRDefault="63D9C26E" w:rsidP="63D9C26E">
      <w:pPr>
        <w:pStyle w:val="ListParagraph"/>
        <w:numPr>
          <w:ilvl w:val="0"/>
          <w:numId w:val="8"/>
        </w:numPr>
        <w:spacing w:line="240" w:lineRule="auto"/>
        <w:rPr>
          <w:rFonts w:ascii="Times New Roman" w:hAnsi="Times New Roman" w:cs="Times New Roman"/>
          <w:b/>
          <w:bCs/>
          <w:sz w:val="24"/>
          <w:szCs w:val="24"/>
        </w:rPr>
      </w:pPr>
      <w:r w:rsidRPr="63D9C26E">
        <w:rPr>
          <w:rFonts w:ascii="Times New Roman" w:hAnsi="Times New Roman" w:cs="Times New Roman"/>
          <w:sz w:val="24"/>
          <w:szCs w:val="24"/>
        </w:rPr>
        <w:t>This lesson was presented to 6</w:t>
      </w:r>
      <w:r w:rsidRPr="63D9C26E">
        <w:rPr>
          <w:rFonts w:ascii="Times New Roman" w:hAnsi="Times New Roman" w:cs="Times New Roman"/>
          <w:sz w:val="24"/>
          <w:szCs w:val="24"/>
          <w:vertAlign w:val="superscript"/>
        </w:rPr>
        <w:t>th</w:t>
      </w:r>
      <w:r w:rsidRPr="63D9C26E">
        <w:rPr>
          <w:rFonts w:ascii="Times New Roman" w:hAnsi="Times New Roman" w:cs="Times New Roman"/>
          <w:sz w:val="24"/>
          <w:szCs w:val="24"/>
        </w:rPr>
        <w:t xml:space="preserve"> grade students but is appropriate for grades </w:t>
      </w:r>
      <w:r w:rsidR="00086E3B">
        <w:rPr>
          <w:rFonts w:ascii="Times New Roman" w:hAnsi="Times New Roman" w:cs="Times New Roman"/>
          <w:sz w:val="24"/>
          <w:szCs w:val="24"/>
        </w:rPr>
        <w:t>9</w:t>
      </w:r>
      <w:r w:rsidRPr="63D9C26E">
        <w:rPr>
          <w:rFonts w:ascii="Times New Roman" w:hAnsi="Times New Roman" w:cs="Times New Roman"/>
          <w:sz w:val="24"/>
          <w:szCs w:val="24"/>
        </w:rPr>
        <w:t>-12</w:t>
      </w:r>
      <w:r w:rsidRPr="00086E3B">
        <w:rPr>
          <w:rFonts w:ascii="Times New Roman" w:hAnsi="Times New Roman" w:cs="Times New Roman"/>
          <w:sz w:val="24"/>
          <w:szCs w:val="24"/>
          <w:vertAlign w:val="superscript"/>
        </w:rPr>
        <w:t>th</w:t>
      </w:r>
      <w:r w:rsidRPr="63D9C26E">
        <w:rPr>
          <w:rFonts w:ascii="Times New Roman" w:hAnsi="Times New Roman" w:cs="Times New Roman"/>
          <w:sz w:val="24"/>
          <w:szCs w:val="24"/>
        </w:rPr>
        <w:t>.</w:t>
      </w:r>
    </w:p>
    <w:p w14:paraId="58003AE2" w14:textId="611ED1CF" w:rsidR="00800CB0" w:rsidRPr="00674728" w:rsidRDefault="63D9C26E" w:rsidP="63D9C26E">
      <w:pPr>
        <w:pStyle w:val="ListParagraph"/>
        <w:numPr>
          <w:ilvl w:val="0"/>
          <w:numId w:val="8"/>
        </w:numPr>
        <w:spacing w:line="240" w:lineRule="auto"/>
        <w:rPr>
          <w:rFonts w:ascii="Times New Roman" w:hAnsi="Times New Roman" w:cs="Times New Roman"/>
          <w:b/>
          <w:bCs/>
          <w:sz w:val="24"/>
          <w:szCs w:val="24"/>
        </w:rPr>
      </w:pPr>
      <w:r w:rsidRPr="63D9C26E">
        <w:rPr>
          <w:rFonts w:ascii="Times New Roman" w:hAnsi="Times New Roman" w:cs="Times New Roman"/>
          <w:i/>
          <w:iCs/>
          <w:sz w:val="24"/>
          <w:szCs w:val="24"/>
        </w:rPr>
        <w:t xml:space="preserve">Prerequisites: </w:t>
      </w:r>
      <w:r w:rsidRPr="63D9C26E">
        <w:rPr>
          <w:rFonts w:ascii="Times New Roman" w:hAnsi="Times New Roman" w:cs="Times New Roman"/>
          <w:sz w:val="24"/>
          <w:szCs w:val="24"/>
        </w:rPr>
        <w:t>Prior to this lesson, students should have a basic understanding of probability as a long-run relative frequency.</w:t>
      </w:r>
    </w:p>
    <w:p w14:paraId="1BDFDC60" w14:textId="77777777" w:rsidR="00800CB0" w:rsidRDefault="00800CB0" w:rsidP="63D9C26E">
      <w:pPr>
        <w:spacing w:line="240" w:lineRule="auto"/>
        <w:rPr>
          <w:rFonts w:ascii="Times New Roman" w:hAnsi="Times New Roman" w:cs="Times New Roman"/>
          <w:sz w:val="24"/>
          <w:szCs w:val="24"/>
        </w:rPr>
      </w:pPr>
    </w:p>
    <w:p w14:paraId="76161468" w14:textId="77777777" w:rsidR="00800CB0" w:rsidRDefault="63D9C26E" w:rsidP="63D9C26E">
      <w:pPr>
        <w:spacing w:line="240" w:lineRule="auto"/>
        <w:rPr>
          <w:rFonts w:ascii="Times New Roman" w:hAnsi="Times New Roman" w:cs="Times New Roman"/>
          <w:b/>
          <w:bCs/>
          <w:sz w:val="24"/>
          <w:szCs w:val="24"/>
        </w:rPr>
      </w:pPr>
      <w:r w:rsidRPr="63D9C26E">
        <w:rPr>
          <w:rFonts w:ascii="Times New Roman" w:hAnsi="Times New Roman" w:cs="Times New Roman"/>
          <w:b/>
          <w:bCs/>
          <w:sz w:val="24"/>
          <w:szCs w:val="24"/>
        </w:rPr>
        <w:t>Time Required</w:t>
      </w:r>
      <w:r w:rsidR="00800CB0">
        <w:tab/>
      </w:r>
    </w:p>
    <w:p w14:paraId="08CE0658" w14:textId="60C8F7C7" w:rsidR="00C36C35" w:rsidRDefault="63D9C26E" w:rsidP="63D9C26E">
      <w:pPr>
        <w:spacing w:line="240" w:lineRule="auto"/>
        <w:rPr>
          <w:rFonts w:ascii="Times New Roman" w:hAnsi="Times New Roman" w:cs="Times New Roman"/>
          <w:sz w:val="24"/>
          <w:szCs w:val="24"/>
        </w:rPr>
      </w:pPr>
      <w:r w:rsidRPr="63D9C26E">
        <w:rPr>
          <w:rFonts w:ascii="Times New Roman" w:hAnsi="Times New Roman" w:cs="Times New Roman"/>
          <w:sz w:val="24"/>
          <w:szCs w:val="24"/>
        </w:rPr>
        <w:t>1-2 class periods, or around 80 minutes.</w:t>
      </w:r>
    </w:p>
    <w:p w14:paraId="20488744" w14:textId="77777777" w:rsidR="00800CB0" w:rsidRDefault="00800CB0" w:rsidP="63D9C26E">
      <w:pPr>
        <w:spacing w:line="240" w:lineRule="auto"/>
        <w:rPr>
          <w:rFonts w:ascii="Times New Roman" w:hAnsi="Times New Roman" w:cs="Times New Roman"/>
          <w:b/>
          <w:bCs/>
          <w:sz w:val="24"/>
          <w:szCs w:val="24"/>
        </w:rPr>
      </w:pPr>
    </w:p>
    <w:p w14:paraId="1979F819" w14:textId="77777777" w:rsidR="00800CB0" w:rsidRDefault="63D9C26E" w:rsidP="63D9C26E">
      <w:pPr>
        <w:spacing w:line="240" w:lineRule="auto"/>
        <w:rPr>
          <w:rFonts w:ascii="Times New Roman" w:hAnsi="Times New Roman" w:cs="Times New Roman"/>
          <w:b/>
          <w:bCs/>
          <w:sz w:val="24"/>
          <w:szCs w:val="24"/>
        </w:rPr>
      </w:pPr>
      <w:r w:rsidRPr="63D9C26E">
        <w:rPr>
          <w:rFonts w:ascii="Times New Roman" w:hAnsi="Times New Roman" w:cs="Times New Roman"/>
          <w:b/>
          <w:bCs/>
          <w:sz w:val="24"/>
          <w:szCs w:val="24"/>
        </w:rPr>
        <w:t>Technology and Other Materials</w:t>
      </w:r>
    </w:p>
    <w:p w14:paraId="772F99FD" w14:textId="2E0894E5" w:rsidR="00800CB0" w:rsidRDefault="63D9C26E" w:rsidP="63D9C26E">
      <w:pPr>
        <w:pStyle w:val="ListParagraph"/>
        <w:numPr>
          <w:ilvl w:val="0"/>
          <w:numId w:val="5"/>
        </w:numPr>
        <w:spacing w:line="240" w:lineRule="auto"/>
        <w:rPr>
          <w:rFonts w:ascii="Times New Roman" w:hAnsi="Times New Roman" w:cs="Times New Roman"/>
          <w:sz w:val="24"/>
          <w:szCs w:val="24"/>
        </w:rPr>
      </w:pPr>
      <w:r w:rsidRPr="63D9C26E">
        <w:rPr>
          <w:rFonts w:ascii="Times New Roman" w:hAnsi="Times New Roman" w:cs="Times New Roman"/>
          <w:i/>
          <w:iCs/>
          <w:sz w:val="24"/>
          <w:szCs w:val="24"/>
        </w:rPr>
        <w:lastRenderedPageBreak/>
        <w:t xml:space="preserve">Technology: </w:t>
      </w:r>
      <w:r w:rsidRPr="63D9C26E">
        <w:rPr>
          <w:rFonts w:ascii="Times New Roman" w:hAnsi="Times New Roman" w:cs="Times New Roman"/>
          <w:sz w:val="24"/>
          <w:szCs w:val="24"/>
        </w:rPr>
        <w:t>Access to the applets referenced in the handout.</w:t>
      </w:r>
    </w:p>
    <w:p w14:paraId="5DA0323D" w14:textId="6F017028" w:rsidR="00800CB0" w:rsidRPr="00C36C35" w:rsidRDefault="63D9C26E" w:rsidP="63D9C26E">
      <w:pPr>
        <w:pStyle w:val="ListParagraph"/>
        <w:numPr>
          <w:ilvl w:val="0"/>
          <w:numId w:val="5"/>
        </w:numPr>
        <w:spacing w:line="240" w:lineRule="auto"/>
        <w:rPr>
          <w:rFonts w:ascii="Times New Roman" w:hAnsi="Times New Roman" w:cs="Times New Roman"/>
          <w:sz w:val="24"/>
          <w:szCs w:val="24"/>
        </w:rPr>
      </w:pPr>
      <w:r w:rsidRPr="63D9C26E">
        <w:rPr>
          <w:rFonts w:ascii="Times New Roman" w:hAnsi="Times New Roman" w:cs="Times New Roman"/>
          <w:sz w:val="24"/>
          <w:szCs w:val="24"/>
        </w:rPr>
        <w:t>Day 3 handout, pennies (one for half to all students)</w:t>
      </w:r>
    </w:p>
    <w:p w14:paraId="65B42467" w14:textId="77777777" w:rsidR="00800CB0" w:rsidRDefault="00800CB0" w:rsidP="63D9C26E">
      <w:pPr>
        <w:spacing w:line="240" w:lineRule="auto"/>
        <w:rPr>
          <w:rFonts w:ascii="Times New Roman" w:hAnsi="Times New Roman" w:cs="Times New Roman"/>
          <w:sz w:val="24"/>
          <w:szCs w:val="24"/>
        </w:rPr>
      </w:pPr>
    </w:p>
    <w:p w14:paraId="4AE55FE1" w14:textId="77777777" w:rsidR="00800CB0" w:rsidRDefault="00800CB0" w:rsidP="63D9C26E">
      <w:pPr>
        <w:spacing w:line="240" w:lineRule="auto"/>
        <w:rPr>
          <w:rFonts w:ascii="Times New Roman" w:hAnsi="Times New Roman" w:cs="Times New Roman"/>
          <w:b/>
          <w:bCs/>
          <w:sz w:val="24"/>
          <w:szCs w:val="24"/>
        </w:rPr>
      </w:pPr>
      <w:r w:rsidRPr="63D9C26E">
        <w:rPr>
          <w:rFonts w:ascii="Times New Roman" w:hAnsi="Times New Roman" w:cs="Times New Roman"/>
          <w:b/>
          <w:bCs/>
          <w:sz w:val="24"/>
          <w:szCs w:val="24"/>
        </w:rPr>
        <w:br w:type="page"/>
      </w:r>
    </w:p>
    <w:p w14:paraId="5C9C1A1F" w14:textId="77777777" w:rsidR="00800CB0" w:rsidRDefault="63D9C26E" w:rsidP="63D9C26E">
      <w:pPr>
        <w:spacing w:line="240" w:lineRule="auto"/>
        <w:jc w:val="center"/>
        <w:rPr>
          <w:rFonts w:ascii="Times New Roman" w:hAnsi="Times New Roman" w:cs="Times New Roman"/>
          <w:b/>
          <w:bCs/>
          <w:sz w:val="24"/>
          <w:szCs w:val="24"/>
        </w:rPr>
      </w:pPr>
      <w:r w:rsidRPr="63D9C26E">
        <w:rPr>
          <w:rFonts w:ascii="Times New Roman" w:hAnsi="Times New Roman" w:cs="Times New Roman"/>
          <w:b/>
          <w:bCs/>
          <w:sz w:val="24"/>
          <w:szCs w:val="24"/>
        </w:rPr>
        <w:lastRenderedPageBreak/>
        <w:t>Lesson Plan</w:t>
      </w:r>
    </w:p>
    <w:p w14:paraId="6BA2F9DD" w14:textId="77777777" w:rsidR="00800CB0" w:rsidRDefault="00800CB0" w:rsidP="63D9C26E">
      <w:pPr>
        <w:spacing w:line="240" w:lineRule="auto"/>
        <w:rPr>
          <w:rFonts w:ascii="Times New Roman" w:hAnsi="Times New Roman" w:cs="Times New Roman"/>
          <w:b/>
          <w:bCs/>
          <w:sz w:val="24"/>
          <w:szCs w:val="24"/>
        </w:rPr>
      </w:pPr>
    </w:p>
    <w:p w14:paraId="2F09C8B4" w14:textId="6D5A614E" w:rsidR="00800CB0" w:rsidRDefault="761B7143" w:rsidP="63D9C26E">
      <w:pPr>
        <w:spacing w:line="240" w:lineRule="auto"/>
        <w:rPr>
          <w:rFonts w:ascii="Times New Roman" w:hAnsi="Times New Roman" w:cs="Times New Roman"/>
          <w:sz w:val="24"/>
          <w:szCs w:val="24"/>
        </w:rPr>
      </w:pPr>
      <w:r w:rsidRPr="761B7143">
        <w:rPr>
          <w:rFonts w:ascii="Times New Roman" w:hAnsi="Times New Roman" w:cs="Times New Roman"/>
          <w:sz w:val="24"/>
          <w:szCs w:val="24"/>
        </w:rPr>
        <w:t xml:space="preserve">This lesson contains two tasks. In task 1, students will first make up a sequence of coin tosses they would expect to see from tossing a coin, which they will then compare to a real sequence of coin tosses that they gather themselves. Students will calculate the longest run of heads in each set of tosses and add their results to two separate dot plots, and then use the graphs to make comparisons about the results. Next, students will use an applet simulation to explore the distribution of the runs of heads. This task ends with a challenge question which assesses whether they can decide whether a particular “streak” (e.g., a “hot hand”) is surprising or not. The second task involves the Monty Hall problem from the TV show </w:t>
      </w:r>
      <w:proofErr w:type="gramStart"/>
      <w:r w:rsidRPr="761B7143">
        <w:rPr>
          <w:rFonts w:ascii="Times New Roman" w:hAnsi="Times New Roman" w:cs="Times New Roman"/>
          <w:i/>
          <w:iCs/>
          <w:sz w:val="24"/>
          <w:szCs w:val="24"/>
        </w:rPr>
        <w:t>Let’s</w:t>
      </w:r>
      <w:proofErr w:type="gramEnd"/>
      <w:r w:rsidRPr="761B7143">
        <w:rPr>
          <w:rFonts w:ascii="Times New Roman" w:hAnsi="Times New Roman" w:cs="Times New Roman"/>
          <w:i/>
          <w:iCs/>
          <w:sz w:val="24"/>
          <w:szCs w:val="24"/>
        </w:rPr>
        <w:t xml:space="preserve"> Make a Deal</w:t>
      </w:r>
      <w:r w:rsidRPr="761B7143">
        <w:rPr>
          <w:rFonts w:ascii="Times New Roman" w:hAnsi="Times New Roman" w:cs="Times New Roman"/>
          <w:sz w:val="24"/>
          <w:szCs w:val="24"/>
        </w:rPr>
        <w:t>. Students will be presented with the scenario and then asked whether they think one of the strategies is better than the other, which they will then explore through an applet simulation. The lesson ends with another challenge question to gauge their understanding of the concepts.</w:t>
      </w:r>
    </w:p>
    <w:p w14:paraId="3F53D231" w14:textId="0DB3738D" w:rsidR="00863152" w:rsidRDefault="00863152" w:rsidP="63D9C26E">
      <w:pPr>
        <w:spacing w:line="240" w:lineRule="auto"/>
        <w:rPr>
          <w:rFonts w:ascii="Times New Roman" w:hAnsi="Times New Roman" w:cs="Times New Roman"/>
          <w:sz w:val="24"/>
          <w:szCs w:val="24"/>
        </w:rPr>
      </w:pPr>
    </w:p>
    <w:p w14:paraId="3864A238" w14:textId="53AE5B8C" w:rsidR="00863152" w:rsidRPr="00863152" w:rsidRDefault="00863152" w:rsidP="63D9C26E">
      <w:pPr>
        <w:spacing w:line="240" w:lineRule="auto"/>
        <w:rPr>
          <w:rFonts w:ascii="Times New Roman" w:hAnsi="Times New Roman" w:cs="Times New Roman"/>
          <w:sz w:val="24"/>
          <w:szCs w:val="24"/>
        </w:rPr>
      </w:pPr>
      <w:r>
        <w:rPr>
          <w:rFonts w:ascii="Times New Roman" w:hAnsi="Times New Roman" w:cs="Times New Roman"/>
          <w:sz w:val="24"/>
          <w:szCs w:val="24"/>
        </w:rPr>
        <w:t xml:space="preserve">If you are recapping </w:t>
      </w:r>
      <w:r>
        <w:rPr>
          <w:rFonts w:ascii="Times New Roman" w:hAnsi="Times New Roman" w:cs="Times New Roman"/>
          <w:i/>
          <w:iCs/>
          <w:sz w:val="24"/>
          <w:szCs w:val="24"/>
        </w:rPr>
        <w:t>How Random is That? – Day 2</w:t>
      </w:r>
      <w:r>
        <w:rPr>
          <w:rFonts w:ascii="Times New Roman" w:hAnsi="Times New Roman" w:cs="Times New Roman"/>
          <w:sz w:val="24"/>
          <w:szCs w:val="24"/>
        </w:rPr>
        <w:t>, you can show them some of the results from the Penny Drops tasks and how them how they would decide whether the difference in the number of waters they found between the two treatments is/is not convincing that the difference is real vs. what we might expect from simply natural variation.</w:t>
      </w:r>
    </w:p>
    <w:p w14:paraId="25657324" w14:textId="77777777" w:rsidR="00800CB0" w:rsidRPr="006E0470" w:rsidRDefault="00800CB0" w:rsidP="63D9C26E">
      <w:pPr>
        <w:spacing w:line="240" w:lineRule="auto"/>
        <w:rPr>
          <w:rFonts w:ascii="Times New Roman" w:hAnsi="Times New Roman" w:cs="Times New Roman"/>
          <w:sz w:val="24"/>
          <w:szCs w:val="24"/>
        </w:rPr>
      </w:pPr>
    </w:p>
    <w:p w14:paraId="3FFEE613" w14:textId="0E37DBAB" w:rsidR="00800CB0" w:rsidRDefault="63D9C26E" w:rsidP="63D9C26E">
      <w:pPr>
        <w:spacing w:line="240" w:lineRule="auto"/>
        <w:rPr>
          <w:rFonts w:ascii="Times New Roman" w:hAnsi="Times New Roman" w:cs="Times New Roman"/>
          <w:b/>
          <w:bCs/>
          <w:sz w:val="24"/>
          <w:szCs w:val="24"/>
        </w:rPr>
      </w:pPr>
      <w:r w:rsidRPr="63D9C26E">
        <w:rPr>
          <w:rFonts w:ascii="Times New Roman" w:hAnsi="Times New Roman" w:cs="Times New Roman"/>
          <w:b/>
          <w:bCs/>
          <w:sz w:val="24"/>
          <w:szCs w:val="24"/>
        </w:rPr>
        <w:t>Task 1: Coin Tossing</w:t>
      </w:r>
    </w:p>
    <w:p w14:paraId="30CD3102" w14:textId="77777777" w:rsidR="00800CB0" w:rsidRDefault="00800CB0" w:rsidP="63D9C26E">
      <w:pPr>
        <w:spacing w:line="240" w:lineRule="auto"/>
        <w:rPr>
          <w:rFonts w:ascii="Times New Roman" w:hAnsi="Times New Roman" w:cs="Times New Roman"/>
          <w:sz w:val="24"/>
          <w:szCs w:val="24"/>
        </w:rPr>
      </w:pPr>
    </w:p>
    <w:p w14:paraId="2DC9B5C2" w14:textId="395ADFEC" w:rsidR="00AB4CA3" w:rsidRDefault="63D9C26E" w:rsidP="63D9C26E">
      <w:pPr>
        <w:spacing w:line="240" w:lineRule="auto"/>
        <w:rPr>
          <w:rFonts w:ascii="Times New Roman" w:hAnsi="Times New Roman" w:cs="Times New Roman"/>
          <w:sz w:val="24"/>
          <w:szCs w:val="24"/>
        </w:rPr>
      </w:pPr>
      <w:r w:rsidRPr="63D9C26E">
        <w:rPr>
          <w:rFonts w:ascii="Times New Roman" w:hAnsi="Times New Roman" w:cs="Times New Roman"/>
          <w:sz w:val="24"/>
          <w:szCs w:val="24"/>
        </w:rPr>
        <w:t xml:space="preserve">This activity was adapted from </w:t>
      </w:r>
      <w:r w:rsidRPr="63D9C26E">
        <w:rPr>
          <w:rFonts w:ascii="Times New Roman" w:hAnsi="Times New Roman" w:cs="Times New Roman"/>
          <w:i/>
          <w:iCs/>
          <w:sz w:val="24"/>
          <w:szCs w:val="24"/>
        </w:rPr>
        <w:t>Activity-Based Statistics</w:t>
      </w:r>
      <w:r w:rsidRPr="63D9C26E">
        <w:rPr>
          <w:rFonts w:ascii="Times New Roman" w:hAnsi="Times New Roman" w:cs="Times New Roman"/>
          <w:sz w:val="24"/>
          <w:szCs w:val="24"/>
        </w:rPr>
        <w:t xml:space="preserve"> (</w:t>
      </w:r>
      <w:proofErr w:type="spellStart"/>
      <w:r w:rsidRPr="63D9C26E">
        <w:rPr>
          <w:rFonts w:ascii="Times New Roman" w:hAnsi="Times New Roman" w:cs="Times New Roman"/>
          <w:sz w:val="24"/>
          <w:szCs w:val="24"/>
        </w:rPr>
        <w:t>Scheaffer</w:t>
      </w:r>
      <w:proofErr w:type="spellEnd"/>
      <w:r w:rsidRPr="63D9C26E">
        <w:rPr>
          <w:rFonts w:ascii="Times New Roman" w:hAnsi="Times New Roman" w:cs="Times New Roman"/>
          <w:sz w:val="24"/>
          <w:szCs w:val="24"/>
        </w:rPr>
        <w:t xml:space="preserve"> et al.).  First, ask students to make up a sequence of </w:t>
      </w:r>
      <w:proofErr w:type="gramStart"/>
      <w:r w:rsidRPr="63D9C26E">
        <w:rPr>
          <w:rFonts w:ascii="Times New Roman" w:hAnsi="Times New Roman" w:cs="Times New Roman"/>
          <w:sz w:val="24"/>
          <w:szCs w:val="24"/>
        </w:rPr>
        <w:t>20 coin</w:t>
      </w:r>
      <w:proofErr w:type="gramEnd"/>
      <w:r w:rsidRPr="63D9C26E">
        <w:rPr>
          <w:rFonts w:ascii="Times New Roman" w:hAnsi="Times New Roman" w:cs="Times New Roman"/>
          <w:sz w:val="24"/>
          <w:szCs w:val="24"/>
        </w:rPr>
        <w:t xml:space="preserve"> tosses. They should not use a random number table or technology but should use their intuition. Then provide each student with a coin and have them toss the coin 20 times and record the individual outcomes. (If you have a large class, you can split the class into two groups rather than asking students to do both components. You could also ask students to make either sequence outside of class </w:t>
      </w:r>
      <w:proofErr w:type="gramStart"/>
      <w:r w:rsidRPr="63D9C26E">
        <w:rPr>
          <w:rFonts w:ascii="Times New Roman" w:hAnsi="Times New Roman" w:cs="Times New Roman"/>
          <w:sz w:val="24"/>
          <w:szCs w:val="24"/>
        </w:rPr>
        <w:t>and</w:t>
      </w:r>
      <w:proofErr w:type="gramEnd"/>
      <w:r w:rsidRPr="63D9C26E">
        <w:rPr>
          <w:rFonts w:ascii="Times New Roman" w:hAnsi="Times New Roman" w:cs="Times New Roman"/>
          <w:sz w:val="24"/>
          <w:szCs w:val="24"/>
        </w:rPr>
        <w:t xml:space="preserve"> bring in the results.)</w:t>
      </w:r>
    </w:p>
    <w:p w14:paraId="17CC9719" w14:textId="0EE810DF" w:rsidR="00AB4CA3" w:rsidRDefault="00AB4CA3" w:rsidP="63D9C26E">
      <w:pPr>
        <w:spacing w:line="240" w:lineRule="auto"/>
        <w:rPr>
          <w:rFonts w:ascii="Times New Roman" w:hAnsi="Times New Roman" w:cs="Times New Roman"/>
          <w:sz w:val="24"/>
          <w:szCs w:val="24"/>
        </w:rPr>
      </w:pPr>
    </w:p>
    <w:p w14:paraId="7AF8470F" w14:textId="398CAA72" w:rsidR="00A67EBF" w:rsidRDefault="63D9C26E" w:rsidP="63D9C26E">
      <w:pPr>
        <w:spacing w:line="240" w:lineRule="auto"/>
        <w:rPr>
          <w:rFonts w:ascii="Times New Roman" w:hAnsi="Times New Roman" w:cs="Times New Roman"/>
          <w:sz w:val="24"/>
          <w:szCs w:val="24"/>
        </w:rPr>
      </w:pPr>
      <w:r w:rsidRPr="63D9C26E">
        <w:rPr>
          <w:rFonts w:ascii="Times New Roman" w:hAnsi="Times New Roman" w:cs="Times New Roman"/>
          <w:sz w:val="24"/>
          <w:szCs w:val="24"/>
        </w:rPr>
        <w:t xml:space="preserve">After they have recorded each sequence of 20 “tosses,” ask them to determine the longest run of heads in their sequence. You can then have a volunteer leave the room while the students record the results on two different unlabeled </w:t>
      </w:r>
      <w:proofErr w:type="spellStart"/>
      <w:r w:rsidRPr="63D9C26E">
        <w:rPr>
          <w:rFonts w:ascii="Times New Roman" w:hAnsi="Times New Roman" w:cs="Times New Roman"/>
          <w:sz w:val="24"/>
          <w:szCs w:val="24"/>
        </w:rPr>
        <w:t>dotplots</w:t>
      </w:r>
      <w:proofErr w:type="spellEnd"/>
      <w:r w:rsidRPr="63D9C26E">
        <w:rPr>
          <w:rFonts w:ascii="Times New Roman" w:hAnsi="Times New Roman" w:cs="Times New Roman"/>
          <w:sz w:val="24"/>
          <w:szCs w:val="24"/>
        </w:rPr>
        <w:t xml:space="preserve">. You will want to set up the axes (to match scaling) and have the students decide which set of results to put on which graph (outside of the volunteer’s hearing). After all students have shared their results, ask the volunteer to return and identify which </w:t>
      </w:r>
      <w:proofErr w:type="spellStart"/>
      <w:r w:rsidRPr="63D9C26E">
        <w:rPr>
          <w:rFonts w:ascii="Times New Roman" w:hAnsi="Times New Roman" w:cs="Times New Roman"/>
          <w:sz w:val="24"/>
          <w:szCs w:val="24"/>
        </w:rPr>
        <w:t>dotplot</w:t>
      </w:r>
      <w:proofErr w:type="spellEnd"/>
      <w:r w:rsidRPr="63D9C26E">
        <w:rPr>
          <w:rFonts w:ascii="Times New Roman" w:hAnsi="Times New Roman" w:cs="Times New Roman"/>
          <w:sz w:val="24"/>
          <w:szCs w:val="24"/>
        </w:rPr>
        <w:t xml:space="preserve"> includes the results for the real coin tosses and which for the made-up tosses. We anticipate that the real sequences have a higher average than the made-up sequences, and students may be impressed by the volunteer’s ability. Class discussion should focus on what features distinguish the two graphs and how human intuition of randomness can be faulty (expecting more back and forth and short-run “evenness” in a 50/50 process). </w:t>
      </w:r>
    </w:p>
    <w:p w14:paraId="064A7013" w14:textId="77777777" w:rsidR="00A67EBF" w:rsidRDefault="00A67EBF" w:rsidP="63D9C26E">
      <w:pPr>
        <w:spacing w:line="240" w:lineRule="auto"/>
        <w:rPr>
          <w:rFonts w:ascii="Times New Roman" w:hAnsi="Times New Roman" w:cs="Times New Roman"/>
          <w:sz w:val="24"/>
          <w:szCs w:val="24"/>
        </w:rPr>
      </w:pPr>
    </w:p>
    <w:p w14:paraId="791E0AB1" w14:textId="073EA33A" w:rsidR="00AB4CA3" w:rsidRDefault="63D9C26E" w:rsidP="63D9C26E">
      <w:pPr>
        <w:spacing w:line="240" w:lineRule="auto"/>
        <w:rPr>
          <w:rFonts w:ascii="Times New Roman" w:hAnsi="Times New Roman" w:cs="Times New Roman"/>
          <w:sz w:val="24"/>
          <w:szCs w:val="24"/>
        </w:rPr>
      </w:pPr>
      <w:r w:rsidRPr="63D9C26E">
        <w:rPr>
          <w:rFonts w:ascii="Times New Roman" w:hAnsi="Times New Roman" w:cs="Times New Roman"/>
          <w:sz w:val="24"/>
          <w:szCs w:val="24"/>
        </w:rPr>
        <w:t xml:space="preserve">You can then ask students how they would be able to better understand the distribution for this “statistic,” and hopefully (after the earlier lessons), they will consider using simulation.  Using </w:t>
      </w:r>
      <w:r w:rsidRPr="63D9C26E">
        <w:rPr>
          <w:rFonts w:ascii="Times New Roman" w:hAnsi="Times New Roman" w:cs="Times New Roman"/>
          <w:sz w:val="24"/>
          <w:szCs w:val="24"/>
        </w:rPr>
        <w:t xml:space="preserve">this version of the Rossman/Chance </w:t>
      </w:r>
      <w:hyperlink r:id="rId12">
        <w:r w:rsidRPr="63D9C26E">
          <w:rPr>
            <w:rStyle w:val="Hyperlink"/>
            <w:sz w:val="24"/>
            <w:szCs w:val="24"/>
          </w:rPr>
          <w:t>Coin Tossing</w:t>
        </w:r>
      </w:hyperlink>
      <w:r w:rsidRPr="63D9C26E">
        <w:rPr>
          <w:rFonts w:ascii="Times New Roman" w:hAnsi="Times New Roman" w:cs="Times New Roman"/>
          <w:sz w:val="24"/>
          <w:szCs w:val="24"/>
        </w:rPr>
        <w:t xml:space="preserve"> applet, you can select the longest run of heads as the statistic rather than the number of heads. Students should set the sample size to match the 20 tosses, recording the longest run of heads in each set of tosses.  Emphasize that the computer is doing exactly what they did when they physically tossed the coin (assuming perfect probabilities), just faster, allowing for a lot more sets of 20 tosses. Students then describe the pattern in this distribution and which outcomes are typical and unusual. You can compare the </w:t>
      </w:r>
      <w:r w:rsidRPr="63D9C26E">
        <w:rPr>
          <w:rFonts w:ascii="Times New Roman" w:hAnsi="Times New Roman" w:cs="Times New Roman"/>
          <w:sz w:val="24"/>
          <w:szCs w:val="24"/>
        </w:rPr>
        <w:lastRenderedPageBreak/>
        <w:t xml:space="preserve">computer simulation results to their actual coin tossing and discuss the similarities and any differences between them. Try to help them differentiate between real differences in the made-up </w:t>
      </w:r>
      <w:r w:rsidRPr="63D9C26E">
        <w:rPr>
          <w:rFonts w:ascii="Times New Roman" w:hAnsi="Times New Roman" w:cs="Times New Roman"/>
          <w:sz w:val="24"/>
          <w:szCs w:val="24"/>
        </w:rPr>
        <w:t>and actual results, which should be bigger than the “simulation error” between the actual results and the computer simulation.</w:t>
      </w:r>
    </w:p>
    <w:p w14:paraId="0C8B0D8F" w14:textId="4D93D2EE" w:rsidR="00173923" w:rsidRDefault="00173923" w:rsidP="63D9C26E">
      <w:pPr>
        <w:spacing w:line="240" w:lineRule="auto"/>
        <w:rPr>
          <w:rFonts w:ascii="Times New Roman" w:hAnsi="Times New Roman" w:cs="Times New Roman"/>
          <w:sz w:val="24"/>
          <w:szCs w:val="24"/>
        </w:rPr>
      </w:pPr>
    </w:p>
    <w:p w14:paraId="3B0FE634" w14:textId="2DC7D60C" w:rsidR="00173923" w:rsidRDefault="006402FA" w:rsidP="00173923">
      <w:pPr>
        <w:spacing w:line="240" w:lineRule="auto"/>
        <w:jc w:val="center"/>
      </w:pPr>
      <w:r>
        <w:rPr>
          <w:noProof/>
        </w:rPr>
        <w:drawing>
          <wp:inline distT="0" distB="0" distL="0" distR="0" wp14:anchorId="2CFC9C64" wp14:editId="301F37F5">
            <wp:extent cx="5857875" cy="3954066"/>
            <wp:effectExtent l="0" t="0" r="0" b="0"/>
            <wp:docPr id="1983830650" name="Picture 1983830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857875" cy="3954066"/>
                    </a:xfrm>
                    <a:prstGeom prst="rect">
                      <a:avLst/>
                    </a:prstGeom>
                  </pic:spPr>
                </pic:pic>
              </a:graphicData>
            </a:graphic>
          </wp:inline>
        </w:drawing>
      </w:r>
    </w:p>
    <w:p w14:paraId="3D45912A" w14:textId="30DEC702" w:rsidR="00AB4CA3" w:rsidRDefault="00AB4CA3" w:rsidP="63D9C26E">
      <w:pPr>
        <w:spacing w:line="240" w:lineRule="auto"/>
        <w:rPr>
          <w:rFonts w:ascii="Times New Roman" w:hAnsi="Times New Roman" w:cs="Times New Roman"/>
          <w:sz w:val="24"/>
          <w:szCs w:val="24"/>
        </w:rPr>
      </w:pPr>
    </w:p>
    <w:p w14:paraId="5E488363" w14:textId="27605DA0" w:rsidR="00AB4CA3" w:rsidRPr="00AB4CA3" w:rsidRDefault="761B7143" w:rsidP="63D9C26E">
      <w:pPr>
        <w:spacing w:line="240" w:lineRule="auto"/>
        <w:rPr>
          <w:rFonts w:ascii="Times New Roman" w:hAnsi="Times New Roman" w:cs="Times New Roman"/>
          <w:sz w:val="24"/>
          <w:szCs w:val="24"/>
        </w:rPr>
      </w:pPr>
      <w:r w:rsidRPr="761B7143">
        <w:rPr>
          <w:rFonts w:ascii="Times New Roman" w:hAnsi="Times New Roman" w:cs="Times New Roman"/>
          <w:sz w:val="24"/>
          <w:szCs w:val="24"/>
        </w:rPr>
        <w:t>To end this task, students will be presented with a challenge question where they will apply their understanding of the ideas about typical and unusual observations in a new context with a 50/50 probability.</w:t>
      </w:r>
    </w:p>
    <w:p w14:paraId="5EA7D7EE" w14:textId="77777777" w:rsidR="00AB4CA3" w:rsidRDefault="00AB4CA3" w:rsidP="63D9C26E">
      <w:pPr>
        <w:spacing w:line="240" w:lineRule="auto"/>
        <w:rPr>
          <w:rFonts w:ascii="Times New Roman" w:hAnsi="Times New Roman" w:cs="Times New Roman"/>
          <w:sz w:val="24"/>
          <w:szCs w:val="24"/>
        </w:rPr>
      </w:pPr>
    </w:p>
    <w:p w14:paraId="4FFB0F59" w14:textId="53FB7F15" w:rsidR="00800CB0" w:rsidRPr="00222F6E" w:rsidRDefault="63D9C26E" w:rsidP="63D9C26E">
      <w:pPr>
        <w:spacing w:line="240" w:lineRule="auto"/>
        <w:rPr>
          <w:rFonts w:ascii="Times New Roman" w:hAnsi="Times New Roman" w:cs="Times New Roman"/>
          <w:b/>
          <w:bCs/>
          <w:sz w:val="24"/>
          <w:szCs w:val="24"/>
        </w:rPr>
      </w:pPr>
      <w:r w:rsidRPr="63D9C26E">
        <w:rPr>
          <w:rFonts w:ascii="Times New Roman" w:hAnsi="Times New Roman" w:cs="Times New Roman"/>
          <w:b/>
          <w:bCs/>
          <w:sz w:val="24"/>
          <w:szCs w:val="24"/>
        </w:rPr>
        <w:t xml:space="preserve">Task 2: </w:t>
      </w:r>
      <w:proofErr w:type="gramStart"/>
      <w:r w:rsidRPr="63D9C26E">
        <w:rPr>
          <w:rFonts w:ascii="Times New Roman" w:hAnsi="Times New Roman" w:cs="Times New Roman"/>
          <w:b/>
          <w:bCs/>
          <w:sz w:val="24"/>
          <w:szCs w:val="24"/>
        </w:rPr>
        <w:t>Let’s</w:t>
      </w:r>
      <w:proofErr w:type="gramEnd"/>
      <w:r w:rsidRPr="63D9C26E">
        <w:rPr>
          <w:rFonts w:ascii="Times New Roman" w:hAnsi="Times New Roman" w:cs="Times New Roman"/>
          <w:b/>
          <w:bCs/>
          <w:sz w:val="24"/>
          <w:szCs w:val="24"/>
        </w:rPr>
        <w:t xml:space="preserve"> Make a Deal</w:t>
      </w:r>
    </w:p>
    <w:p w14:paraId="16890533" w14:textId="74154485" w:rsidR="00800CB0" w:rsidRDefault="00800CB0" w:rsidP="63D9C26E">
      <w:pPr>
        <w:spacing w:line="240" w:lineRule="auto"/>
        <w:rPr>
          <w:rFonts w:ascii="Times New Roman" w:hAnsi="Times New Roman" w:cs="Times New Roman"/>
          <w:sz w:val="24"/>
          <w:szCs w:val="24"/>
        </w:rPr>
      </w:pPr>
    </w:p>
    <w:p w14:paraId="4A43263D" w14:textId="756E4772" w:rsidR="004F1B52" w:rsidRDefault="63D9C26E" w:rsidP="63D9C26E">
      <w:pPr>
        <w:spacing w:line="240" w:lineRule="auto"/>
        <w:rPr>
          <w:rFonts w:ascii="Times New Roman" w:hAnsi="Times New Roman" w:cs="Times New Roman"/>
          <w:sz w:val="24"/>
          <w:szCs w:val="24"/>
        </w:rPr>
      </w:pPr>
      <w:r w:rsidRPr="63D9C26E">
        <w:rPr>
          <w:rFonts w:ascii="Times New Roman" w:hAnsi="Times New Roman" w:cs="Times New Roman"/>
          <w:sz w:val="24"/>
          <w:szCs w:val="24"/>
        </w:rPr>
        <w:t xml:space="preserve">Begin this task by introducing the Monty Hall </w:t>
      </w:r>
      <w:proofErr w:type="gramStart"/>
      <w:r w:rsidRPr="63D9C26E">
        <w:rPr>
          <w:rFonts w:ascii="Times New Roman" w:hAnsi="Times New Roman" w:cs="Times New Roman"/>
          <w:i/>
          <w:iCs/>
          <w:sz w:val="24"/>
          <w:szCs w:val="24"/>
        </w:rPr>
        <w:t>Let’s</w:t>
      </w:r>
      <w:proofErr w:type="gramEnd"/>
      <w:r w:rsidRPr="63D9C26E">
        <w:rPr>
          <w:rFonts w:ascii="Times New Roman" w:hAnsi="Times New Roman" w:cs="Times New Roman"/>
          <w:i/>
          <w:iCs/>
          <w:sz w:val="24"/>
          <w:szCs w:val="24"/>
        </w:rPr>
        <w:t xml:space="preserve"> Make a Deal</w:t>
      </w:r>
      <w:r w:rsidRPr="63D9C26E">
        <w:rPr>
          <w:rFonts w:ascii="Times New Roman" w:hAnsi="Times New Roman" w:cs="Times New Roman"/>
          <w:sz w:val="24"/>
          <w:szCs w:val="24"/>
        </w:rPr>
        <w:t xml:space="preserve"> TV show to the students, making sure students understand how the game works:</w:t>
      </w:r>
    </w:p>
    <w:p w14:paraId="351868A7" w14:textId="0372BBA8" w:rsidR="7E05C082" w:rsidRDefault="7E05C082" w:rsidP="63D9C26E">
      <w:pPr>
        <w:spacing w:line="240" w:lineRule="auto"/>
        <w:rPr>
          <w:rFonts w:ascii="Times New Roman" w:hAnsi="Times New Roman" w:cs="Times New Roman"/>
          <w:sz w:val="24"/>
          <w:szCs w:val="24"/>
        </w:rPr>
      </w:pPr>
    </w:p>
    <w:p w14:paraId="073CC19E" w14:textId="3B581744" w:rsidR="00AB4CA3" w:rsidRPr="00AB4CA3" w:rsidRDefault="63D9C26E" w:rsidP="63D9C26E">
      <w:pPr>
        <w:pStyle w:val="ListParagraph"/>
        <w:numPr>
          <w:ilvl w:val="0"/>
          <w:numId w:val="14"/>
        </w:numPr>
        <w:spacing w:line="240" w:lineRule="auto"/>
        <w:rPr>
          <w:rFonts w:ascii="Times New Roman" w:hAnsi="Times New Roman" w:cs="Times New Roman"/>
          <w:sz w:val="24"/>
          <w:szCs w:val="24"/>
        </w:rPr>
      </w:pPr>
      <w:proofErr w:type="gramStart"/>
      <w:r w:rsidRPr="63D9C26E">
        <w:rPr>
          <w:rFonts w:ascii="Times New Roman" w:hAnsi="Times New Roman" w:cs="Times New Roman"/>
          <w:sz w:val="24"/>
          <w:szCs w:val="24"/>
        </w:rPr>
        <w:t>Let’s</w:t>
      </w:r>
      <w:proofErr w:type="gramEnd"/>
      <w:r w:rsidRPr="63D9C26E">
        <w:rPr>
          <w:rFonts w:ascii="Times New Roman" w:hAnsi="Times New Roman" w:cs="Times New Roman"/>
          <w:sz w:val="24"/>
          <w:szCs w:val="24"/>
        </w:rPr>
        <w:t xml:space="preserve"> Make a Deal was a TV show in the 70s hosted by Monty Hall (and revived in 2009). Contestants vied to play games of chance to win prizes. In one such game, the contestant was presented with 3 doors. Behind one of the doors was an undesirable prize (say a goat) and behind one of the doors was a very desirable prize (say a racecar). Contestants were asked to pick one door. Then the host revealed a goat behind one of the other doors and presented the contestant with the option of staying with the original pick or changing to the other door (e.g., Ellis, 1995).</w:t>
      </w:r>
    </w:p>
    <w:p w14:paraId="68303072" w14:textId="1BBF6733" w:rsidR="00AB4CA3" w:rsidRPr="00AB4CA3" w:rsidRDefault="00AB4CA3" w:rsidP="63D9C26E">
      <w:pPr>
        <w:pStyle w:val="ListParagraph"/>
        <w:spacing w:line="240" w:lineRule="auto"/>
        <w:rPr>
          <w:rFonts w:ascii="Times New Roman" w:hAnsi="Times New Roman" w:cs="Times New Roman"/>
          <w:sz w:val="24"/>
          <w:szCs w:val="24"/>
        </w:rPr>
      </w:pPr>
    </w:p>
    <w:p w14:paraId="7D5C891F" w14:textId="58B14AB6" w:rsidR="004324AA" w:rsidRDefault="004324AA" w:rsidP="63D9C26E">
      <w:pPr>
        <w:spacing w:line="240" w:lineRule="auto"/>
        <w:jc w:val="center"/>
        <w:rPr>
          <w:rFonts w:ascii="Times New Roman" w:hAnsi="Times New Roman" w:cs="Times New Roman"/>
          <w:sz w:val="24"/>
          <w:szCs w:val="24"/>
        </w:rPr>
      </w:pPr>
      <w:r>
        <w:rPr>
          <w:noProof/>
        </w:rPr>
        <w:lastRenderedPageBreak/>
        <w:drawing>
          <wp:inline distT="0" distB="0" distL="0" distR="0" wp14:anchorId="59B9759D" wp14:editId="478A4CB2">
            <wp:extent cx="2495550" cy="1497330"/>
            <wp:effectExtent l="0" t="0" r="0" b="0"/>
            <wp:docPr id="2018944442" name="Picture 201894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944442"/>
                    <pic:cNvPicPr/>
                  </pic:nvPicPr>
                  <pic:blipFill>
                    <a:blip r:embed="rId14">
                      <a:extLst>
                        <a:ext uri="{28A0092B-C50C-407E-A947-70E740481C1C}">
                          <a14:useLocalDpi xmlns:a14="http://schemas.microsoft.com/office/drawing/2010/main" val="0"/>
                        </a:ext>
                      </a:extLst>
                    </a:blip>
                    <a:stretch>
                      <a:fillRect/>
                    </a:stretch>
                  </pic:blipFill>
                  <pic:spPr>
                    <a:xfrm>
                      <a:off x="0" y="0"/>
                      <a:ext cx="2495550" cy="1497330"/>
                    </a:xfrm>
                    <a:prstGeom prst="rect">
                      <a:avLst/>
                    </a:prstGeom>
                  </pic:spPr>
                </pic:pic>
              </a:graphicData>
            </a:graphic>
          </wp:inline>
        </w:drawing>
      </w:r>
    </w:p>
    <w:p w14:paraId="51EC5B8F" w14:textId="5F29A04B" w:rsidR="63D9C26E" w:rsidRDefault="63D9C26E" w:rsidP="63D9C26E">
      <w:pPr>
        <w:spacing w:line="240" w:lineRule="auto"/>
        <w:jc w:val="center"/>
        <w:rPr>
          <w:rFonts w:ascii="Times New Roman" w:hAnsi="Times New Roman" w:cs="Times New Roman"/>
          <w:sz w:val="24"/>
          <w:szCs w:val="24"/>
        </w:rPr>
      </w:pPr>
    </w:p>
    <w:p w14:paraId="40373D41" w14:textId="05CD7A9D" w:rsidR="00AB4CA3" w:rsidRDefault="63D9C26E" w:rsidP="63D9C26E">
      <w:pPr>
        <w:spacing w:line="240" w:lineRule="auto"/>
        <w:ind w:left="720"/>
        <w:rPr>
          <w:rFonts w:ascii="Times New Roman" w:hAnsi="Times New Roman" w:cs="Times New Roman"/>
          <w:sz w:val="24"/>
          <w:szCs w:val="24"/>
        </w:rPr>
      </w:pPr>
      <w:r w:rsidRPr="63D9C26E">
        <w:rPr>
          <w:rFonts w:ascii="Times New Roman" w:hAnsi="Times New Roman" w:cs="Times New Roman"/>
          <w:sz w:val="24"/>
          <w:szCs w:val="24"/>
        </w:rPr>
        <w:t xml:space="preserve">The </w:t>
      </w:r>
      <w:hyperlink r:id="rId15">
        <w:r w:rsidRPr="63D9C26E">
          <w:rPr>
            <w:rStyle w:val="Hyperlink"/>
            <w:sz w:val="24"/>
            <w:szCs w:val="24"/>
          </w:rPr>
          <w:t>image</w:t>
        </w:r>
      </w:hyperlink>
      <w:r w:rsidRPr="63D9C26E">
        <w:rPr>
          <w:rFonts w:ascii="Times New Roman" w:hAnsi="Times New Roman" w:cs="Times New Roman"/>
          <w:sz w:val="24"/>
          <w:szCs w:val="24"/>
        </w:rPr>
        <w:t xml:space="preserve"> above is a useful visual to show the students </w:t>
      </w:r>
      <w:r w:rsidRPr="63D9C26E">
        <w:rPr>
          <w:rFonts w:ascii="Times New Roman" w:hAnsi="Times New Roman" w:cs="Times New Roman"/>
          <w:i/>
          <w:iCs/>
          <w:sz w:val="24"/>
          <w:szCs w:val="24"/>
        </w:rPr>
        <w:t>(Monty Hall Paradox</w:t>
      </w:r>
      <w:r w:rsidRPr="63D9C26E">
        <w:rPr>
          <w:rFonts w:ascii="Times New Roman" w:hAnsi="Times New Roman" w:cs="Times New Roman"/>
          <w:sz w:val="24"/>
          <w:szCs w:val="24"/>
        </w:rPr>
        <w:t>, 2015)</w:t>
      </w:r>
      <w:r w:rsidRPr="63D9C26E">
        <w:rPr>
          <w:rFonts w:ascii="Times New Roman" w:hAnsi="Times New Roman" w:cs="Times New Roman"/>
          <w:i/>
          <w:iCs/>
          <w:sz w:val="24"/>
          <w:szCs w:val="24"/>
        </w:rPr>
        <w:t>.</w:t>
      </w:r>
      <w:r w:rsidRPr="63D9C26E">
        <w:rPr>
          <w:rFonts w:ascii="Times New Roman" w:hAnsi="Times New Roman" w:cs="Times New Roman"/>
          <w:sz w:val="24"/>
          <w:szCs w:val="24"/>
        </w:rPr>
        <w:t xml:space="preserve"> You may be able to find a video of the actual game show (or the movie </w:t>
      </w:r>
      <w:r w:rsidRPr="63D9C26E">
        <w:rPr>
          <w:rFonts w:ascii="Times New Roman" w:hAnsi="Times New Roman" w:cs="Times New Roman"/>
          <w:i/>
          <w:iCs/>
          <w:sz w:val="24"/>
          <w:szCs w:val="24"/>
        </w:rPr>
        <w:t>21</w:t>
      </w:r>
      <w:r w:rsidRPr="63D9C26E">
        <w:rPr>
          <w:rFonts w:ascii="Times New Roman" w:hAnsi="Times New Roman" w:cs="Times New Roman"/>
          <w:sz w:val="24"/>
          <w:szCs w:val="24"/>
        </w:rPr>
        <w:t>).  You can also divide the students into pairs, identifying one as the host; give each pair three index cards with goat written on the back of two of the cards and car written on the other. Instead of goats and car, students can choose their own desirable and undesirable prizes. The host can ask the partner to pick a door and then reveal one of the goats, etc. We set up a model of doors (hanging index cards using clothes pins and a coat hanger) that allowed 2-3 student volunteers to be “contestants,” with the prize of a pizza coupon.</w:t>
      </w:r>
    </w:p>
    <w:p w14:paraId="268A869C" w14:textId="67FEBAEC" w:rsidR="00AB4CA3" w:rsidRDefault="00AB4CA3" w:rsidP="63D9C26E">
      <w:pPr>
        <w:spacing w:line="240" w:lineRule="auto"/>
        <w:rPr>
          <w:rFonts w:ascii="Times New Roman" w:hAnsi="Times New Roman" w:cs="Times New Roman"/>
          <w:noProof/>
          <w:sz w:val="24"/>
          <w:szCs w:val="24"/>
        </w:rPr>
      </w:pPr>
    </w:p>
    <w:p w14:paraId="3255EA8B" w14:textId="78A79285" w:rsidR="00A76435" w:rsidRDefault="00A76435" w:rsidP="63D9C26E">
      <w:pPr>
        <w:spacing w:line="240" w:lineRule="auto"/>
        <w:jc w:val="center"/>
        <w:rPr>
          <w:rFonts w:ascii="Times New Roman" w:hAnsi="Times New Roman" w:cs="Times New Roman"/>
          <w:sz w:val="24"/>
          <w:szCs w:val="24"/>
        </w:rPr>
      </w:pPr>
      <w:r>
        <w:rPr>
          <w:noProof/>
        </w:rPr>
        <w:drawing>
          <wp:inline distT="0" distB="0" distL="0" distR="0" wp14:anchorId="64CA2F11" wp14:editId="4A5ED0C3">
            <wp:extent cx="2964815" cy="5410198"/>
            <wp:effectExtent l="1219200" t="0" r="12071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EA72E6-0058-4BD4-9F73-3A6E05D1C8E4"/>
                    <pic:cNvPicPr>
                      <a:picLocks noChangeAspect="1" noChangeArrowheads="1"/>
                    </pic:cNvPicPr>
                  </pic:nvPicPr>
                  <pic:blipFill rotWithShape="1">
                    <a:blip r:embed="rId16" r:link="rId17" cstate="hqprint">
                      <a:extLst>
                        <a:ext uri="{28A0092B-C50C-407E-A947-70E740481C1C}">
                          <a14:useLocalDpi xmlns:a14="http://schemas.microsoft.com/office/drawing/2010/main" val="0"/>
                        </a:ext>
                      </a:extLst>
                    </a:blip>
                    <a:srcRect l="8858" r="18075"/>
                    <a:stretch/>
                  </pic:blipFill>
                  <pic:spPr bwMode="auto">
                    <a:xfrm rot="16200000">
                      <a:off x="0" y="0"/>
                      <a:ext cx="2964815" cy="5410198"/>
                    </a:xfrm>
                    <a:prstGeom prst="rect">
                      <a:avLst/>
                    </a:prstGeom>
                    <a:noFill/>
                    <a:ln>
                      <a:noFill/>
                    </a:ln>
                    <a:extLst>
                      <a:ext uri="{53640926-AAD7-44D8-BBD7-CCE9431645EC}">
                        <a14:shadowObscured xmlns:a14="http://schemas.microsoft.com/office/drawing/2010/main"/>
                      </a:ext>
                    </a:extLst>
                  </pic:spPr>
                </pic:pic>
              </a:graphicData>
            </a:graphic>
          </wp:inline>
        </w:drawing>
      </w:r>
    </w:p>
    <w:p w14:paraId="137A1ACC" w14:textId="7B1AFB0C" w:rsidR="00A76435" w:rsidRDefault="63D9C26E" w:rsidP="63D9C26E">
      <w:pPr>
        <w:spacing w:line="240" w:lineRule="auto"/>
        <w:jc w:val="center"/>
        <w:rPr>
          <w:rFonts w:ascii="Times New Roman" w:hAnsi="Times New Roman" w:cs="Times New Roman"/>
          <w:i/>
          <w:iCs/>
          <w:sz w:val="24"/>
          <w:szCs w:val="24"/>
        </w:rPr>
      </w:pPr>
      <w:r w:rsidRPr="63D9C26E">
        <w:rPr>
          <w:rFonts w:ascii="Times New Roman" w:hAnsi="Times New Roman" w:cs="Times New Roman"/>
          <w:i/>
          <w:iCs/>
          <w:sz w:val="24"/>
          <w:szCs w:val="24"/>
        </w:rPr>
        <w:t xml:space="preserve">Student rendition of “tactile” </w:t>
      </w:r>
      <w:proofErr w:type="gramStart"/>
      <w:r w:rsidRPr="63D9C26E">
        <w:rPr>
          <w:rFonts w:ascii="Times New Roman" w:hAnsi="Times New Roman" w:cs="Times New Roman"/>
          <w:i/>
          <w:iCs/>
          <w:sz w:val="24"/>
          <w:szCs w:val="24"/>
        </w:rPr>
        <w:t>Let’s</w:t>
      </w:r>
      <w:proofErr w:type="gramEnd"/>
      <w:r w:rsidRPr="63D9C26E">
        <w:rPr>
          <w:rFonts w:ascii="Times New Roman" w:hAnsi="Times New Roman" w:cs="Times New Roman"/>
          <w:i/>
          <w:iCs/>
          <w:sz w:val="24"/>
          <w:szCs w:val="24"/>
        </w:rPr>
        <w:t xml:space="preserve"> Make a Deal game</w:t>
      </w:r>
    </w:p>
    <w:p w14:paraId="551DF890" w14:textId="77777777" w:rsidR="00A76435" w:rsidRPr="00A76435" w:rsidRDefault="00A76435" w:rsidP="63D9C26E">
      <w:pPr>
        <w:spacing w:line="240" w:lineRule="auto"/>
        <w:rPr>
          <w:rFonts w:ascii="Times New Roman" w:hAnsi="Times New Roman" w:cs="Times New Roman"/>
          <w:i/>
          <w:iCs/>
          <w:sz w:val="24"/>
          <w:szCs w:val="24"/>
        </w:rPr>
      </w:pPr>
    </w:p>
    <w:p w14:paraId="64CDDDD1" w14:textId="3F9BE970" w:rsidR="00EE51BA" w:rsidRDefault="761B7143" w:rsidP="7E05C082">
      <w:pPr>
        <w:spacing w:line="240" w:lineRule="auto"/>
        <w:rPr>
          <w:rFonts w:ascii="Times New Roman" w:hAnsi="Times New Roman" w:cs="Times New Roman"/>
          <w:sz w:val="24"/>
          <w:szCs w:val="24"/>
        </w:rPr>
      </w:pPr>
      <w:r w:rsidRPr="761B7143">
        <w:rPr>
          <w:rFonts w:ascii="Times New Roman" w:hAnsi="Times New Roman" w:cs="Times New Roman"/>
          <w:sz w:val="24"/>
          <w:szCs w:val="24"/>
        </w:rPr>
        <w:t xml:space="preserve">Students will then be asked which strategy (“stay” or “switch”) they believe is best and why, leading them to consider playing the game </w:t>
      </w:r>
      <w:proofErr w:type="gramStart"/>
      <w:r w:rsidRPr="761B7143">
        <w:rPr>
          <w:rFonts w:ascii="Times New Roman" w:hAnsi="Times New Roman" w:cs="Times New Roman"/>
          <w:sz w:val="24"/>
          <w:szCs w:val="24"/>
        </w:rPr>
        <w:t>a large number of</w:t>
      </w:r>
      <w:proofErr w:type="gramEnd"/>
      <w:r w:rsidRPr="761B7143">
        <w:rPr>
          <w:rFonts w:ascii="Times New Roman" w:hAnsi="Times New Roman" w:cs="Times New Roman"/>
          <w:sz w:val="24"/>
          <w:szCs w:val="24"/>
        </w:rPr>
        <w:t xml:space="preserve"> times with each strategy to decide.  We used the Rossman/Chance </w:t>
      </w:r>
      <w:r w:rsidRPr="00086E3B">
        <w:rPr>
          <w:rStyle w:val="Hyperlink"/>
          <w:sz w:val="24"/>
          <w:szCs w:val="24"/>
        </w:rPr>
        <w:t xml:space="preserve">Monty Hall </w:t>
      </w:r>
      <w:r w:rsidRPr="761B7143">
        <w:rPr>
          <w:rFonts w:ascii="Times New Roman" w:hAnsi="Times New Roman" w:cs="Times New Roman"/>
          <w:sz w:val="24"/>
          <w:szCs w:val="24"/>
        </w:rPr>
        <w:t>applet:</w:t>
      </w:r>
    </w:p>
    <w:p w14:paraId="34DF486B" w14:textId="31204B39" w:rsidR="7E05C082" w:rsidRDefault="7E05C082" w:rsidP="63D9C26E">
      <w:pPr>
        <w:spacing w:line="240" w:lineRule="auto"/>
        <w:rPr>
          <w:rFonts w:ascii="Times New Roman" w:hAnsi="Times New Roman" w:cs="Times New Roman"/>
          <w:sz w:val="24"/>
          <w:szCs w:val="24"/>
        </w:rPr>
      </w:pPr>
    </w:p>
    <w:p w14:paraId="480FA7E5" w14:textId="3B9B5B83" w:rsidR="00AB4CA3" w:rsidRDefault="63D9C26E" w:rsidP="63D9C26E">
      <w:pPr>
        <w:pStyle w:val="ListParagraph"/>
        <w:numPr>
          <w:ilvl w:val="0"/>
          <w:numId w:val="15"/>
        </w:numPr>
        <w:spacing w:line="240" w:lineRule="auto"/>
        <w:rPr>
          <w:rFonts w:ascii="Times New Roman" w:hAnsi="Times New Roman" w:cs="Times New Roman"/>
          <w:sz w:val="24"/>
          <w:szCs w:val="24"/>
        </w:rPr>
      </w:pPr>
      <w:r w:rsidRPr="63D9C26E">
        <w:rPr>
          <w:rFonts w:ascii="Times New Roman" w:hAnsi="Times New Roman" w:cs="Times New Roman"/>
          <w:sz w:val="24"/>
          <w:szCs w:val="24"/>
        </w:rPr>
        <w:t>Click one of the other doors and you will be shown a goat behind a different door.</w:t>
      </w:r>
    </w:p>
    <w:p w14:paraId="46491553" w14:textId="43EF4B36" w:rsidR="00AB4CA3" w:rsidRPr="00AB4CA3" w:rsidRDefault="63D9C26E" w:rsidP="63D9C26E">
      <w:pPr>
        <w:pStyle w:val="ListParagraph"/>
        <w:numPr>
          <w:ilvl w:val="0"/>
          <w:numId w:val="15"/>
        </w:numPr>
        <w:spacing w:line="240" w:lineRule="auto"/>
        <w:rPr>
          <w:rFonts w:ascii="Times New Roman" w:hAnsi="Times New Roman" w:cs="Times New Roman"/>
          <w:sz w:val="24"/>
          <w:szCs w:val="24"/>
        </w:rPr>
      </w:pPr>
      <w:r w:rsidRPr="63D9C26E">
        <w:rPr>
          <w:rFonts w:ascii="Times New Roman" w:hAnsi="Times New Roman" w:cs="Times New Roman"/>
          <w:sz w:val="24"/>
          <w:szCs w:val="24"/>
        </w:rPr>
        <w:t>You can click on the same door to stay or click on the other door to switch.</w:t>
      </w:r>
    </w:p>
    <w:p w14:paraId="40218848" w14:textId="4466BC2D" w:rsidR="00AB4CA3" w:rsidRDefault="63D9C26E" w:rsidP="63D9C26E">
      <w:pPr>
        <w:pStyle w:val="ListParagraph"/>
        <w:numPr>
          <w:ilvl w:val="0"/>
          <w:numId w:val="15"/>
        </w:numPr>
        <w:spacing w:line="240" w:lineRule="auto"/>
        <w:rPr>
          <w:rFonts w:ascii="Times New Roman" w:hAnsi="Times New Roman" w:cs="Times New Roman"/>
          <w:sz w:val="24"/>
          <w:szCs w:val="24"/>
        </w:rPr>
      </w:pPr>
      <w:r w:rsidRPr="63D9C26E">
        <w:rPr>
          <w:rFonts w:ascii="Times New Roman" w:hAnsi="Times New Roman" w:cs="Times New Roman"/>
          <w:sz w:val="24"/>
          <w:szCs w:val="24"/>
        </w:rPr>
        <w:t>The applet will keep track of whether you win the car or lose (“win” the goat).</w:t>
      </w:r>
    </w:p>
    <w:p w14:paraId="6B6E14C7" w14:textId="1392C972" w:rsidR="7E05C082" w:rsidRDefault="7E05C082" w:rsidP="63D9C26E">
      <w:pPr>
        <w:spacing w:line="240" w:lineRule="auto"/>
        <w:rPr>
          <w:rFonts w:ascii="Times New Roman" w:hAnsi="Times New Roman" w:cs="Times New Roman"/>
          <w:sz w:val="24"/>
          <w:szCs w:val="24"/>
        </w:rPr>
      </w:pPr>
    </w:p>
    <w:p w14:paraId="4919BE89" w14:textId="2F6B8EC4" w:rsidR="35592533" w:rsidRDefault="63D9C26E" w:rsidP="63D9C26E">
      <w:pPr>
        <w:spacing w:line="240" w:lineRule="auto"/>
        <w:rPr>
          <w:rFonts w:ascii="Times New Roman" w:hAnsi="Times New Roman" w:cs="Times New Roman"/>
          <w:sz w:val="24"/>
          <w:szCs w:val="24"/>
        </w:rPr>
      </w:pPr>
      <w:r w:rsidRPr="63D9C26E">
        <w:rPr>
          <w:rFonts w:ascii="Times New Roman" w:hAnsi="Times New Roman" w:cs="Times New Roman"/>
          <w:sz w:val="24"/>
          <w:szCs w:val="24"/>
        </w:rPr>
        <w:t>Eventually they can see the results across 1,000 plays with each strategy, which clearly shows the superiority of the switch strategy.</w:t>
      </w:r>
    </w:p>
    <w:p w14:paraId="1E9B6D6F" w14:textId="5D11A970" w:rsidR="003A550F" w:rsidRPr="00AB4CA3" w:rsidRDefault="003A550F" w:rsidP="63D9C26E">
      <w:pPr>
        <w:spacing w:line="240" w:lineRule="auto"/>
        <w:jc w:val="center"/>
        <w:rPr>
          <w:rFonts w:ascii="Times New Roman" w:hAnsi="Times New Roman" w:cs="Times New Roman"/>
          <w:sz w:val="24"/>
          <w:szCs w:val="24"/>
        </w:rPr>
      </w:pPr>
    </w:p>
    <w:p w14:paraId="4F1F7F9E" w14:textId="03A7C590" w:rsidR="00800CB0" w:rsidRDefault="00800CB0" w:rsidP="63D9C26E">
      <w:pPr>
        <w:spacing w:line="240" w:lineRule="auto"/>
        <w:jc w:val="center"/>
        <w:rPr>
          <w:rFonts w:ascii="Times New Roman" w:hAnsi="Times New Roman" w:cs="Times New Roman"/>
          <w:sz w:val="24"/>
          <w:szCs w:val="24"/>
        </w:rPr>
      </w:pPr>
      <w:r>
        <w:rPr>
          <w:noProof/>
        </w:rPr>
        <w:drawing>
          <wp:inline distT="0" distB="0" distL="0" distR="0" wp14:anchorId="5E68E5BC" wp14:editId="43DC8E59">
            <wp:extent cx="5848350" cy="3972004"/>
            <wp:effectExtent l="0" t="0" r="0" b="0"/>
            <wp:docPr id="706232175" name="Picture 70623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848350" cy="3972004"/>
                    </a:xfrm>
                    <a:prstGeom prst="rect">
                      <a:avLst/>
                    </a:prstGeom>
                  </pic:spPr>
                </pic:pic>
              </a:graphicData>
            </a:graphic>
          </wp:inline>
        </w:drawing>
      </w:r>
    </w:p>
    <w:p w14:paraId="1015A096" w14:textId="38ABCBC4" w:rsidR="63D9C26E" w:rsidRDefault="63D9C26E" w:rsidP="63D9C26E">
      <w:pPr>
        <w:spacing w:line="240" w:lineRule="auto"/>
        <w:jc w:val="center"/>
        <w:rPr>
          <w:rFonts w:ascii="Times New Roman" w:hAnsi="Times New Roman" w:cs="Times New Roman"/>
          <w:sz w:val="24"/>
          <w:szCs w:val="24"/>
        </w:rPr>
      </w:pPr>
    </w:p>
    <w:p w14:paraId="0CBAA060" w14:textId="4D91DF99" w:rsidR="00AB4CA3" w:rsidRPr="00C01613" w:rsidRDefault="63D9C26E" w:rsidP="63D9C26E">
      <w:pPr>
        <w:spacing w:line="240" w:lineRule="auto"/>
        <w:rPr>
          <w:rFonts w:ascii="Times New Roman" w:hAnsi="Times New Roman" w:cs="Times New Roman"/>
          <w:sz w:val="24"/>
          <w:szCs w:val="24"/>
        </w:rPr>
      </w:pPr>
      <w:r w:rsidRPr="63D9C26E">
        <w:rPr>
          <w:rFonts w:ascii="Times New Roman" w:hAnsi="Times New Roman" w:cs="Times New Roman"/>
          <w:sz w:val="24"/>
          <w:szCs w:val="24"/>
        </w:rPr>
        <w:t>The Challenge Question here involves a different task (putting pennies on edge and then see which side they tend to land on when the table is bumped).  Have students observe the majority and see whether they can suggest how to use a simulation to decide whether the observed result could have happened “by random chance alone.” Students might be able to suggest using the computer to run the experiment many times in a world (with the same sample size) where the pennies are equally likely to fall on heads or tails. This is a nice prelude to the next lesson in our series.</w:t>
      </w:r>
    </w:p>
    <w:p w14:paraId="660688DC" w14:textId="0C3A1F06" w:rsidR="00AB4CA3" w:rsidRPr="00AB4CA3" w:rsidRDefault="00AB4CA3" w:rsidP="63D9C26E">
      <w:pPr>
        <w:spacing w:line="240" w:lineRule="auto"/>
        <w:rPr>
          <w:rFonts w:ascii="Times New Roman" w:hAnsi="Times New Roman" w:cs="Times New Roman"/>
          <w:sz w:val="24"/>
          <w:szCs w:val="24"/>
        </w:rPr>
      </w:pPr>
    </w:p>
    <w:p w14:paraId="066F9E7A" w14:textId="77777777" w:rsidR="00800CB0" w:rsidRPr="008C69E2" w:rsidRDefault="63D9C26E" w:rsidP="63D9C26E">
      <w:pPr>
        <w:spacing w:line="240" w:lineRule="auto"/>
        <w:jc w:val="center"/>
        <w:rPr>
          <w:rFonts w:ascii="Times New Roman" w:hAnsi="Times New Roman" w:cs="Times New Roman"/>
          <w:b/>
          <w:bCs/>
          <w:sz w:val="24"/>
          <w:szCs w:val="24"/>
        </w:rPr>
      </w:pPr>
      <w:r w:rsidRPr="63D9C26E">
        <w:rPr>
          <w:rFonts w:ascii="Times New Roman" w:hAnsi="Times New Roman" w:cs="Times New Roman"/>
          <w:b/>
          <w:bCs/>
          <w:sz w:val="24"/>
          <w:szCs w:val="24"/>
        </w:rPr>
        <w:t>Attached Materials</w:t>
      </w:r>
    </w:p>
    <w:p w14:paraId="031F6C24" w14:textId="77777777" w:rsidR="00800CB0" w:rsidRDefault="00800CB0" w:rsidP="63D9C26E">
      <w:pPr>
        <w:spacing w:line="240" w:lineRule="auto"/>
        <w:rPr>
          <w:rFonts w:ascii="Times New Roman" w:hAnsi="Times New Roman" w:cs="Times New Roman"/>
          <w:b/>
          <w:bCs/>
          <w:sz w:val="24"/>
          <w:szCs w:val="24"/>
        </w:rPr>
      </w:pPr>
    </w:p>
    <w:p w14:paraId="0F7141B7" w14:textId="264957E7" w:rsidR="473E1489" w:rsidRDefault="00B60590" w:rsidP="63D9C26E">
      <w:pPr>
        <w:pStyle w:val="ListParagraph"/>
        <w:numPr>
          <w:ilvl w:val="0"/>
          <w:numId w:val="9"/>
        </w:numPr>
        <w:spacing w:line="240" w:lineRule="auto"/>
        <w:rPr>
          <w:rFonts w:ascii="Times New Roman" w:hAnsi="Times New Roman" w:cs="Times New Roman"/>
          <w:color w:val="0000FF"/>
          <w:sz w:val="24"/>
          <w:szCs w:val="24"/>
        </w:rPr>
      </w:pPr>
      <w:hyperlink r:id="rId19">
        <w:r w:rsidR="63D9C26E" w:rsidRPr="63D9C26E">
          <w:rPr>
            <w:rStyle w:val="Hyperlink"/>
            <w:sz w:val="24"/>
            <w:szCs w:val="24"/>
          </w:rPr>
          <w:t>Coin Tossing Applet (One proportion)</w:t>
        </w:r>
      </w:hyperlink>
    </w:p>
    <w:p w14:paraId="2B276D99" w14:textId="0AF3E322" w:rsidR="1671DC6F" w:rsidRDefault="00B60590" w:rsidP="63D9C26E">
      <w:pPr>
        <w:pStyle w:val="ListParagraph"/>
        <w:numPr>
          <w:ilvl w:val="0"/>
          <w:numId w:val="9"/>
        </w:numPr>
        <w:spacing w:line="240" w:lineRule="auto"/>
        <w:rPr>
          <w:rFonts w:ascii="Times New Roman" w:hAnsi="Times New Roman" w:cs="Times New Roman"/>
          <w:color w:val="0000FF"/>
          <w:sz w:val="24"/>
          <w:szCs w:val="24"/>
        </w:rPr>
      </w:pPr>
      <w:hyperlink r:id="rId20">
        <w:r w:rsidR="63D9C26E" w:rsidRPr="63D9C26E">
          <w:rPr>
            <w:rStyle w:val="Hyperlink"/>
            <w:sz w:val="24"/>
            <w:szCs w:val="24"/>
          </w:rPr>
          <w:t>Monty Hall Applet</w:t>
        </w:r>
      </w:hyperlink>
      <w:r w:rsidR="63D9C26E" w:rsidRPr="63D9C26E">
        <w:rPr>
          <w:rFonts w:ascii="Times New Roman" w:hAnsi="Times New Roman" w:cs="Times New Roman"/>
          <w:color w:val="000000" w:themeColor="text1"/>
          <w:sz w:val="24"/>
          <w:szCs w:val="24"/>
        </w:rPr>
        <w:t xml:space="preserve"> </w:t>
      </w:r>
    </w:p>
    <w:p w14:paraId="57745C63" w14:textId="77777777" w:rsidR="00800CB0" w:rsidRDefault="00800CB0" w:rsidP="63D9C26E">
      <w:pPr>
        <w:spacing w:line="240" w:lineRule="auto"/>
        <w:rPr>
          <w:rFonts w:ascii="Times New Roman" w:hAnsi="Times New Roman" w:cs="Times New Roman"/>
          <w:b/>
          <w:bCs/>
          <w:sz w:val="24"/>
          <w:szCs w:val="24"/>
        </w:rPr>
      </w:pPr>
    </w:p>
    <w:p w14:paraId="260918BC" w14:textId="6E8E14F6" w:rsidR="00800CB0" w:rsidRDefault="63D9C26E" w:rsidP="63D9C26E">
      <w:pPr>
        <w:spacing w:line="240" w:lineRule="auto"/>
        <w:jc w:val="center"/>
        <w:rPr>
          <w:rFonts w:ascii="Times New Roman" w:hAnsi="Times New Roman" w:cs="Times New Roman"/>
          <w:b/>
          <w:bCs/>
          <w:sz w:val="24"/>
          <w:szCs w:val="24"/>
        </w:rPr>
      </w:pPr>
      <w:r w:rsidRPr="63D9C26E">
        <w:rPr>
          <w:rFonts w:ascii="Times New Roman" w:hAnsi="Times New Roman" w:cs="Times New Roman"/>
          <w:b/>
          <w:bCs/>
          <w:sz w:val="24"/>
          <w:szCs w:val="24"/>
        </w:rPr>
        <w:t>Reflections and Additional Recommendations</w:t>
      </w:r>
    </w:p>
    <w:p w14:paraId="4606A4CF" w14:textId="77777777" w:rsidR="00800CB0" w:rsidRPr="005034E5" w:rsidRDefault="00800CB0" w:rsidP="63D9C26E">
      <w:pPr>
        <w:spacing w:line="240" w:lineRule="auto"/>
        <w:jc w:val="center"/>
        <w:rPr>
          <w:rFonts w:ascii="Times New Roman" w:hAnsi="Times New Roman" w:cs="Times New Roman"/>
          <w:b/>
          <w:bCs/>
          <w:sz w:val="24"/>
          <w:szCs w:val="24"/>
        </w:rPr>
      </w:pPr>
    </w:p>
    <w:p w14:paraId="1C7D71A2" w14:textId="1BC7C633" w:rsidR="00CB42DE" w:rsidRDefault="63D9C26E" w:rsidP="63D9C26E">
      <w:pPr>
        <w:tabs>
          <w:tab w:val="left" w:pos="6840"/>
        </w:tabs>
        <w:spacing w:line="240" w:lineRule="auto"/>
        <w:rPr>
          <w:rFonts w:ascii="Times New Roman" w:hAnsi="Times New Roman" w:cs="Times New Roman"/>
          <w:sz w:val="24"/>
          <w:szCs w:val="24"/>
        </w:rPr>
      </w:pPr>
      <w:r w:rsidRPr="63D9C26E">
        <w:rPr>
          <w:rFonts w:ascii="Times New Roman" w:hAnsi="Times New Roman" w:cs="Times New Roman"/>
          <w:sz w:val="24"/>
          <w:szCs w:val="24"/>
        </w:rPr>
        <w:t>The tactile activities are helpful in aiding student understanding of the computer simulations</w:t>
      </w:r>
      <w:r w:rsidR="00086E3B">
        <w:rPr>
          <w:rFonts w:ascii="Times New Roman" w:hAnsi="Times New Roman" w:cs="Times New Roman"/>
          <w:sz w:val="24"/>
          <w:szCs w:val="24"/>
        </w:rPr>
        <w:t xml:space="preserve"> (and allowing for more interesting grade-appropriate “prizes”).</w:t>
      </w:r>
      <w:r w:rsidRPr="63D9C26E">
        <w:rPr>
          <w:rFonts w:ascii="Times New Roman" w:hAnsi="Times New Roman" w:cs="Times New Roman"/>
          <w:sz w:val="24"/>
          <w:szCs w:val="24"/>
        </w:rPr>
        <w:t xml:space="preserve">  Make sure students “believe” the connections between the actual coin tossing and what the computer is doing and that they “trust” in the validity of the computer results.</w:t>
      </w:r>
    </w:p>
    <w:p w14:paraId="25BB19C9" w14:textId="3D9892FE" w:rsidR="6A52E861" w:rsidRDefault="6A52E861" w:rsidP="63D9C26E">
      <w:pPr>
        <w:tabs>
          <w:tab w:val="left" w:pos="6840"/>
        </w:tabs>
        <w:spacing w:line="240" w:lineRule="auto"/>
        <w:rPr>
          <w:rFonts w:ascii="Times New Roman" w:hAnsi="Times New Roman" w:cs="Times New Roman"/>
          <w:sz w:val="24"/>
          <w:szCs w:val="24"/>
        </w:rPr>
      </w:pPr>
    </w:p>
    <w:p w14:paraId="27C43554" w14:textId="7C7FBBEB" w:rsidR="00800CB0" w:rsidRDefault="3C8A575E" w:rsidP="63D9C26E">
      <w:pPr>
        <w:tabs>
          <w:tab w:val="left" w:pos="6840"/>
        </w:tabs>
        <w:spacing w:line="240" w:lineRule="auto"/>
        <w:rPr>
          <w:rFonts w:ascii="Times New Roman" w:hAnsi="Times New Roman" w:cs="Times New Roman"/>
          <w:sz w:val="24"/>
          <w:szCs w:val="24"/>
        </w:rPr>
      </w:pPr>
      <w:r w:rsidRPr="3C8A575E">
        <w:rPr>
          <w:rFonts w:ascii="Times New Roman" w:hAnsi="Times New Roman" w:cs="Times New Roman"/>
          <w:sz w:val="24"/>
          <w:szCs w:val="24"/>
        </w:rPr>
        <w:t xml:space="preserve">A key component of Task 1, the coin tossing activity, is having a volunteer/teacher leave the room and then come back inside to make observations about the graph. </w:t>
      </w:r>
      <w:r w:rsidR="00086E3B">
        <w:rPr>
          <w:rFonts w:ascii="Times New Roman" w:hAnsi="Times New Roman" w:cs="Times New Roman"/>
          <w:sz w:val="24"/>
          <w:szCs w:val="24"/>
        </w:rPr>
        <w:t xml:space="preserve">If the volunteer </w:t>
      </w:r>
      <w:proofErr w:type="gramStart"/>
      <w:r w:rsidR="00086E3B">
        <w:rPr>
          <w:rFonts w:ascii="Times New Roman" w:hAnsi="Times New Roman" w:cs="Times New Roman"/>
          <w:sz w:val="24"/>
          <w:szCs w:val="24"/>
        </w:rPr>
        <w:t>is able to</w:t>
      </w:r>
      <w:proofErr w:type="gramEnd"/>
      <w:r w:rsidR="00086E3B">
        <w:rPr>
          <w:rFonts w:ascii="Times New Roman" w:hAnsi="Times New Roman" w:cs="Times New Roman"/>
          <w:sz w:val="24"/>
          <w:szCs w:val="24"/>
        </w:rPr>
        <w:t xml:space="preserve"> </w:t>
      </w:r>
      <w:r w:rsidR="00086E3B">
        <w:rPr>
          <w:rFonts w:ascii="Times New Roman" w:hAnsi="Times New Roman" w:cs="Times New Roman"/>
          <w:sz w:val="24"/>
          <w:szCs w:val="24"/>
        </w:rPr>
        <w:lastRenderedPageBreak/>
        <w:t xml:space="preserve">distinguish the distributions and correctly identify which is which, this should impress the students and make the lesson </w:t>
      </w:r>
      <w:r w:rsidRPr="3C8A575E">
        <w:rPr>
          <w:rFonts w:ascii="Times New Roman" w:hAnsi="Times New Roman" w:cs="Times New Roman"/>
          <w:sz w:val="24"/>
          <w:szCs w:val="24"/>
        </w:rPr>
        <w:t>more memorable. Depending on the knowledge of the volunteer and the number of observations, a compelling difference may or may not be evident. If the teacher cannot be the one to leave the room, use a teacher aid or a student</w:t>
      </w:r>
      <w:r w:rsidR="00086E3B">
        <w:rPr>
          <w:rFonts w:ascii="Times New Roman" w:hAnsi="Times New Roman" w:cs="Times New Roman"/>
          <w:sz w:val="24"/>
          <w:szCs w:val="24"/>
        </w:rPr>
        <w:t>,</w:t>
      </w:r>
      <w:r w:rsidRPr="3C8A575E">
        <w:rPr>
          <w:rFonts w:ascii="Times New Roman" w:hAnsi="Times New Roman" w:cs="Times New Roman"/>
          <w:sz w:val="24"/>
          <w:szCs w:val="24"/>
        </w:rPr>
        <w:t xml:space="preserve"> reminding </w:t>
      </w:r>
      <w:proofErr w:type="spellStart"/>
      <w:r w:rsidRPr="3C8A575E">
        <w:rPr>
          <w:rFonts w:ascii="Times New Roman" w:hAnsi="Times New Roman" w:cs="Times New Roman"/>
          <w:sz w:val="24"/>
          <w:szCs w:val="24"/>
        </w:rPr>
        <w:t>the</w:t>
      </w:r>
      <w:proofErr w:type="spellEnd"/>
      <w:r w:rsidR="00086E3B">
        <w:rPr>
          <w:rFonts w:ascii="Times New Roman" w:hAnsi="Times New Roman" w:cs="Times New Roman"/>
          <w:sz w:val="24"/>
          <w:szCs w:val="24"/>
        </w:rPr>
        <w:t xml:space="preserve"> volunteer</w:t>
      </w:r>
      <w:r w:rsidRPr="3C8A575E">
        <w:rPr>
          <w:rFonts w:ascii="Times New Roman" w:hAnsi="Times New Roman" w:cs="Times New Roman"/>
          <w:sz w:val="24"/>
          <w:szCs w:val="24"/>
        </w:rPr>
        <w:t xml:space="preserve"> that most students do not predict that there will be a run of heads that is longer than 3, however it would not be very unusual for a student to </w:t>
      </w:r>
      <w:proofErr w:type="gramStart"/>
      <w:r w:rsidRPr="3C8A575E">
        <w:rPr>
          <w:rFonts w:ascii="Times New Roman" w:hAnsi="Times New Roman" w:cs="Times New Roman"/>
          <w:sz w:val="24"/>
          <w:szCs w:val="24"/>
        </w:rPr>
        <w:t>actually flip</w:t>
      </w:r>
      <w:proofErr w:type="gramEnd"/>
      <w:r w:rsidRPr="3C8A575E">
        <w:rPr>
          <w:rFonts w:ascii="Times New Roman" w:hAnsi="Times New Roman" w:cs="Times New Roman"/>
          <w:sz w:val="24"/>
          <w:szCs w:val="24"/>
        </w:rPr>
        <w:t xml:space="preserve"> 8 heads in a row. This relates back to the misunderstandings students may have with randomness and expecting an outcome that is closer to 50/50 in the short run. Also emphasize that although there appears to be real differences between the made-up and actual results, there is still variability and uncertainty among different sets of 20 tosses. </w:t>
      </w:r>
    </w:p>
    <w:p w14:paraId="7FA9C9EE" w14:textId="5DD7A1A4" w:rsidR="00225DF0" w:rsidRDefault="00225DF0" w:rsidP="63D9C26E">
      <w:pPr>
        <w:tabs>
          <w:tab w:val="left" w:pos="6840"/>
        </w:tabs>
        <w:spacing w:line="240" w:lineRule="auto"/>
        <w:rPr>
          <w:rFonts w:ascii="Times New Roman" w:hAnsi="Times New Roman" w:cs="Times New Roman"/>
          <w:sz w:val="24"/>
          <w:szCs w:val="24"/>
        </w:rPr>
      </w:pPr>
    </w:p>
    <w:p w14:paraId="0A91B214" w14:textId="4A3D4F01" w:rsidR="00225DF0" w:rsidRDefault="63D9C26E" w:rsidP="63D9C26E">
      <w:pPr>
        <w:tabs>
          <w:tab w:val="left" w:pos="6840"/>
        </w:tabs>
        <w:spacing w:line="240" w:lineRule="auto"/>
        <w:rPr>
          <w:rFonts w:ascii="Times New Roman" w:hAnsi="Times New Roman" w:cs="Times New Roman"/>
          <w:sz w:val="24"/>
          <w:szCs w:val="24"/>
        </w:rPr>
      </w:pPr>
      <w:r w:rsidRPr="63D9C26E">
        <w:rPr>
          <w:rFonts w:ascii="Times New Roman" w:hAnsi="Times New Roman" w:cs="Times New Roman"/>
          <w:sz w:val="24"/>
          <w:szCs w:val="24"/>
        </w:rPr>
        <w:t>Some guiding discussion questions to ask students include:</w:t>
      </w:r>
    </w:p>
    <w:p w14:paraId="6B0F6DEF" w14:textId="760EF736" w:rsidR="00225DF0" w:rsidRDefault="63D9C26E" w:rsidP="63D9C26E">
      <w:pPr>
        <w:pStyle w:val="ListParagraph"/>
        <w:numPr>
          <w:ilvl w:val="0"/>
          <w:numId w:val="4"/>
        </w:numPr>
        <w:tabs>
          <w:tab w:val="left" w:pos="6840"/>
        </w:tabs>
        <w:spacing w:line="240" w:lineRule="auto"/>
        <w:rPr>
          <w:rFonts w:ascii="Times New Roman" w:hAnsi="Times New Roman" w:cs="Times New Roman"/>
          <w:sz w:val="24"/>
          <w:szCs w:val="24"/>
        </w:rPr>
      </w:pPr>
      <w:r w:rsidRPr="63D9C26E">
        <w:rPr>
          <w:rFonts w:ascii="Times New Roman" w:hAnsi="Times New Roman" w:cs="Times New Roman"/>
          <w:sz w:val="24"/>
          <w:szCs w:val="24"/>
        </w:rPr>
        <w:t>Are you convinced that there is a genuine difference between the distributions here?</w:t>
      </w:r>
    </w:p>
    <w:p w14:paraId="16C8EA34" w14:textId="796F6D6A" w:rsidR="00225DF0" w:rsidRDefault="63D9C26E" w:rsidP="63D9C26E">
      <w:pPr>
        <w:pStyle w:val="ListParagraph"/>
        <w:numPr>
          <w:ilvl w:val="0"/>
          <w:numId w:val="4"/>
        </w:numPr>
        <w:tabs>
          <w:tab w:val="left" w:pos="6840"/>
        </w:tabs>
        <w:spacing w:line="240" w:lineRule="auto"/>
        <w:rPr>
          <w:rFonts w:ascii="Times New Roman" w:hAnsi="Times New Roman" w:cs="Times New Roman"/>
          <w:sz w:val="24"/>
          <w:szCs w:val="24"/>
        </w:rPr>
      </w:pPr>
      <w:r w:rsidRPr="63D9C26E">
        <w:rPr>
          <w:rFonts w:ascii="Times New Roman" w:hAnsi="Times New Roman" w:cs="Times New Roman"/>
          <w:sz w:val="24"/>
          <w:szCs w:val="24"/>
        </w:rPr>
        <w:t>How big of a difference between the methods is enough to conclude it is not “by chance alone”?</w:t>
      </w:r>
    </w:p>
    <w:p w14:paraId="5B1C2A05" w14:textId="6EC1CEE9" w:rsidR="00225DF0" w:rsidRDefault="63D9C26E" w:rsidP="63D9C26E">
      <w:pPr>
        <w:pStyle w:val="ListParagraph"/>
        <w:numPr>
          <w:ilvl w:val="0"/>
          <w:numId w:val="4"/>
        </w:numPr>
        <w:tabs>
          <w:tab w:val="left" w:pos="6840"/>
        </w:tabs>
        <w:spacing w:line="240" w:lineRule="auto"/>
        <w:rPr>
          <w:rFonts w:ascii="Times New Roman" w:hAnsi="Times New Roman" w:cs="Times New Roman"/>
          <w:sz w:val="24"/>
          <w:szCs w:val="24"/>
        </w:rPr>
      </w:pPr>
      <w:r w:rsidRPr="63D9C26E">
        <w:rPr>
          <w:rFonts w:ascii="Times New Roman" w:hAnsi="Times New Roman" w:cs="Times New Roman"/>
          <w:sz w:val="24"/>
          <w:szCs w:val="24"/>
        </w:rPr>
        <w:t>How many heads would a student need to toss in a row to convince you they were cheating?</w:t>
      </w:r>
    </w:p>
    <w:p w14:paraId="441E9DD5" w14:textId="1A4FCCDA" w:rsidR="5F5F9414" w:rsidRDefault="5F5F9414" w:rsidP="63D9C26E">
      <w:pPr>
        <w:tabs>
          <w:tab w:val="left" w:pos="6840"/>
        </w:tabs>
        <w:spacing w:line="240" w:lineRule="auto"/>
        <w:rPr>
          <w:rFonts w:ascii="Times New Roman" w:hAnsi="Times New Roman" w:cs="Times New Roman"/>
          <w:sz w:val="24"/>
          <w:szCs w:val="24"/>
        </w:rPr>
      </w:pPr>
    </w:p>
    <w:p w14:paraId="7401023A" w14:textId="75075675" w:rsidR="00194709" w:rsidRPr="00194709" w:rsidRDefault="761B7143" w:rsidP="63D9C26E">
      <w:pPr>
        <w:tabs>
          <w:tab w:val="left" w:pos="6840"/>
        </w:tabs>
        <w:spacing w:line="240" w:lineRule="auto"/>
        <w:rPr>
          <w:rFonts w:ascii="Times New Roman" w:hAnsi="Times New Roman" w:cs="Times New Roman"/>
          <w:sz w:val="24"/>
          <w:szCs w:val="24"/>
        </w:rPr>
      </w:pPr>
      <w:r w:rsidRPr="761B7143">
        <w:rPr>
          <w:rFonts w:ascii="Times New Roman" w:hAnsi="Times New Roman" w:cs="Times New Roman"/>
          <w:sz w:val="24"/>
          <w:szCs w:val="24"/>
        </w:rPr>
        <w:t>In the Monty Hall problem, students initially had a difficult time understanding why switching doors gave them a better chance of winning. Using the applet in this task helped to convince them that there is a real difference. Students tend to trust what the computer tells them at this young age rather than dismissing it as magic. However, having students discuss why the probabilities turn out to be 1/3 and 2/3 will better solidify the big idea, especially for older age groups. Playing the role of host and seeing the “information” that is revealed by which door the host opens can help as well. The visual showing the relative frequency settling down with additional repetitions can be an effective way to help students understand how to interpret probabilities in general.</w:t>
      </w:r>
    </w:p>
    <w:p w14:paraId="4E6E10D7" w14:textId="77777777" w:rsidR="00FF1CDF" w:rsidRDefault="00FF1CDF" w:rsidP="63D9C26E">
      <w:pPr>
        <w:tabs>
          <w:tab w:val="left" w:pos="6840"/>
        </w:tabs>
        <w:spacing w:line="240" w:lineRule="auto"/>
        <w:rPr>
          <w:rFonts w:ascii="Times New Roman" w:hAnsi="Times New Roman" w:cs="Times New Roman"/>
          <w:b/>
          <w:bCs/>
          <w:sz w:val="24"/>
          <w:szCs w:val="24"/>
        </w:rPr>
      </w:pPr>
    </w:p>
    <w:p w14:paraId="2D3EAD29" w14:textId="77777777" w:rsidR="00800CB0" w:rsidRPr="008C69E2" w:rsidRDefault="63D9C26E" w:rsidP="63D9C26E">
      <w:pPr>
        <w:spacing w:line="240" w:lineRule="auto"/>
        <w:jc w:val="center"/>
        <w:rPr>
          <w:rFonts w:ascii="Times New Roman" w:hAnsi="Times New Roman" w:cs="Times New Roman"/>
          <w:b/>
          <w:bCs/>
          <w:sz w:val="24"/>
          <w:szCs w:val="24"/>
        </w:rPr>
      </w:pPr>
      <w:r w:rsidRPr="63D9C26E">
        <w:rPr>
          <w:rFonts w:ascii="Times New Roman" w:hAnsi="Times New Roman" w:cs="Times New Roman"/>
          <w:b/>
          <w:bCs/>
          <w:sz w:val="24"/>
          <w:szCs w:val="24"/>
        </w:rPr>
        <w:t>References</w:t>
      </w:r>
    </w:p>
    <w:p w14:paraId="5885C8F9" w14:textId="519005B4" w:rsidR="00800CB0" w:rsidRDefault="00800CB0" w:rsidP="63D9C26E">
      <w:pPr>
        <w:widowControl w:val="0"/>
        <w:autoSpaceDE w:val="0"/>
        <w:autoSpaceDN w:val="0"/>
        <w:adjustRightInd w:val="0"/>
        <w:spacing w:line="240" w:lineRule="auto"/>
        <w:rPr>
          <w:rFonts w:ascii="Times New Roman" w:hAnsi="Times New Roman" w:cs="Times New Roman"/>
          <w:sz w:val="24"/>
          <w:szCs w:val="24"/>
        </w:rPr>
      </w:pPr>
    </w:p>
    <w:p w14:paraId="7408195F" w14:textId="588471DE" w:rsidR="13574CFF" w:rsidRDefault="63D9C26E" w:rsidP="63D9C26E">
      <w:pPr>
        <w:spacing w:line="240" w:lineRule="auto"/>
        <w:ind w:left="720" w:hanging="720"/>
        <w:rPr>
          <w:rFonts w:ascii="Times New Roman" w:hAnsi="Times New Roman" w:cs="Times New Roman"/>
          <w:sz w:val="24"/>
          <w:szCs w:val="24"/>
        </w:rPr>
      </w:pPr>
      <w:r w:rsidRPr="63D9C26E">
        <w:rPr>
          <w:rFonts w:ascii="Times New Roman" w:hAnsi="Times New Roman" w:cs="Times New Roman"/>
          <w:sz w:val="24"/>
          <w:szCs w:val="24"/>
        </w:rPr>
        <w:t xml:space="preserve">American Statistical Association. (2020). </w:t>
      </w:r>
      <w:r w:rsidRPr="63D9C26E">
        <w:rPr>
          <w:rFonts w:ascii="Times New Roman" w:hAnsi="Times New Roman" w:cs="Times New Roman"/>
          <w:i/>
          <w:iCs/>
          <w:sz w:val="24"/>
          <w:szCs w:val="24"/>
        </w:rPr>
        <w:t>Pre-K-12 Guidelines for Assessment and Instruction in Statistics Education II (GAISE I)</w:t>
      </w:r>
      <w:r w:rsidRPr="63D9C26E">
        <w:rPr>
          <w:rFonts w:ascii="Times New Roman" w:hAnsi="Times New Roman" w:cs="Times New Roman"/>
          <w:sz w:val="24"/>
          <w:szCs w:val="24"/>
        </w:rPr>
        <w:t xml:space="preserve">. </w:t>
      </w:r>
      <w:hyperlink r:id="rId21">
        <w:r w:rsidRPr="63D9C26E">
          <w:rPr>
            <w:rStyle w:val="Hyperlink"/>
            <w:sz w:val="24"/>
            <w:szCs w:val="24"/>
          </w:rPr>
          <w:t>https://www.amstat.org/asa/files/pdfs/GAISE/GAISEIIPreK-12_Full.pdf</w:t>
        </w:r>
      </w:hyperlink>
    </w:p>
    <w:p w14:paraId="6F47A713" w14:textId="5CE0D475" w:rsidR="13574CFF" w:rsidRDefault="63D9C26E" w:rsidP="63D9C26E">
      <w:pPr>
        <w:spacing w:line="240" w:lineRule="auto"/>
        <w:ind w:left="720" w:hanging="720"/>
        <w:rPr>
          <w:rFonts w:ascii="Times New Roman" w:hAnsi="Times New Roman" w:cs="Times New Roman"/>
          <w:sz w:val="24"/>
          <w:szCs w:val="24"/>
        </w:rPr>
      </w:pPr>
      <w:r w:rsidRPr="63D9C26E">
        <w:rPr>
          <w:rFonts w:ascii="Times New Roman" w:hAnsi="Times New Roman" w:cs="Times New Roman"/>
          <w:sz w:val="24"/>
          <w:szCs w:val="24"/>
        </w:rPr>
        <w:t xml:space="preserve">Chance, B. L. (2021). </w:t>
      </w:r>
      <w:r w:rsidRPr="63D9C26E">
        <w:rPr>
          <w:rFonts w:ascii="Times New Roman" w:hAnsi="Times New Roman" w:cs="Times New Roman"/>
          <w:i/>
          <w:iCs/>
          <w:sz w:val="24"/>
          <w:szCs w:val="24"/>
        </w:rPr>
        <w:t>Rossman/Chance Applet Collection 2021</w:t>
      </w:r>
      <w:r w:rsidRPr="63D9C26E">
        <w:rPr>
          <w:rFonts w:ascii="Times New Roman" w:hAnsi="Times New Roman" w:cs="Times New Roman"/>
          <w:sz w:val="24"/>
          <w:szCs w:val="24"/>
        </w:rPr>
        <w:t xml:space="preserve">. Rossman/Chance. </w:t>
      </w:r>
      <w:hyperlink r:id="rId22">
        <w:r w:rsidRPr="63D9C26E">
          <w:rPr>
            <w:rStyle w:val="Hyperlink"/>
            <w:sz w:val="24"/>
            <w:szCs w:val="24"/>
          </w:rPr>
          <w:t>https://www.rossmanchance.com/applets/index2021.html</w:t>
        </w:r>
      </w:hyperlink>
    </w:p>
    <w:p w14:paraId="48E1F99F" w14:textId="49738B4D" w:rsidR="13574CFF" w:rsidRDefault="63D9C26E" w:rsidP="63D9C26E">
      <w:pPr>
        <w:spacing w:line="240" w:lineRule="auto"/>
        <w:ind w:left="720" w:hanging="720"/>
        <w:rPr>
          <w:rFonts w:ascii="Times New Roman" w:hAnsi="Times New Roman" w:cs="Times New Roman"/>
          <w:sz w:val="24"/>
          <w:szCs w:val="24"/>
        </w:rPr>
      </w:pPr>
      <w:r w:rsidRPr="63D9C26E">
        <w:rPr>
          <w:rFonts w:ascii="Times New Roman" w:hAnsi="Times New Roman" w:cs="Times New Roman"/>
          <w:sz w:val="24"/>
          <w:szCs w:val="24"/>
        </w:rPr>
        <w:t xml:space="preserve">Ellis, K. M. (1995). </w:t>
      </w:r>
      <w:r w:rsidRPr="63D9C26E">
        <w:rPr>
          <w:rFonts w:ascii="Times New Roman" w:hAnsi="Times New Roman" w:cs="Times New Roman"/>
          <w:i/>
          <w:iCs/>
          <w:sz w:val="24"/>
          <w:szCs w:val="24"/>
        </w:rPr>
        <w:t>The Monty Hall Problem</w:t>
      </w:r>
      <w:r w:rsidRPr="63D9C26E">
        <w:rPr>
          <w:rFonts w:ascii="Times New Roman" w:hAnsi="Times New Roman" w:cs="Times New Roman"/>
          <w:sz w:val="24"/>
          <w:szCs w:val="24"/>
        </w:rPr>
        <w:t xml:space="preserve">. Monty Hall Problem. </w:t>
      </w:r>
      <w:hyperlink r:id="rId23">
        <w:r w:rsidRPr="63D9C26E">
          <w:rPr>
            <w:rStyle w:val="Hyperlink"/>
            <w:sz w:val="24"/>
            <w:szCs w:val="24"/>
          </w:rPr>
          <w:t>https://www.montyhallproblem.com/</w:t>
        </w:r>
      </w:hyperlink>
    </w:p>
    <w:p w14:paraId="5A69C4F2" w14:textId="58BE559D" w:rsidR="13574CFF" w:rsidRDefault="63D9C26E" w:rsidP="63D9C26E">
      <w:pPr>
        <w:spacing w:line="240" w:lineRule="auto"/>
        <w:ind w:left="720" w:hanging="720"/>
        <w:rPr>
          <w:rFonts w:ascii="Times New Roman" w:hAnsi="Times New Roman" w:cs="Times New Roman"/>
          <w:sz w:val="24"/>
          <w:szCs w:val="24"/>
        </w:rPr>
      </w:pPr>
      <w:r w:rsidRPr="63D9C26E">
        <w:rPr>
          <w:rFonts w:ascii="Times New Roman" w:hAnsi="Times New Roman" w:cs="Times New Roman"/>
          <w:i/>
          <w:iCs/>
          <w:sz w:val="24"/>
          <w:szCs w:val="24"/>
        </w:rPr>
        <w:t>Monty Hall Paradox</w:t>
      </w:r>
      <w:r w:rsidRPr="63D9C26E">
        <w:rPr>
          <w:rFonts w:ascii="Times New Roman" w:hAnsi="Times New Roman" w:cs="Times New Roman"/>
          <w:sz w:val="24"/>
          <w:szCs w:val="24"/>
        </w:rPr>
        <w:t xml:space="preserve">. (2015). [Illustration]. </w:t>
      </w:r>
      <w:hyperlink r:id="rId24">
        <w:r w:rsidRPr="63D9C26E">
          <w:rPr>
            <w:rStyle w:val="Hyperlink"/>
            <w:sz w:val="24"/>
            <w:szCs w:val="24"/>
          </w:rPr>
          <w:t>https://montyhallparadox.wordpress.com/tag/naked-statistics/</w:t>
        </w:r>
      </w:hyperlink>
    </w:p>
    <w:p w14:paraId="368238F8" w14:textId="783C80ED" w:rsidR="13574CFF" w:rsidRDefault="63D9C26E" w:rsidP="63D9C26E">
      <w:pPr>
        <w:spacing w:line="240" w:lineRule="auto"/>
        <w:ind w:left="720" w:hanging="720"/>
        <w:rPr>
          <w:rFonts w:ascii="Times New Roman" w:hAnsi="Times New Roman" w:cs="Times New Roman"/>
          <w:sz w:val="24"/>
          <w:szCs w:val="24"/>
        </w:rPr>
      </w:pPr>
      <w:r w:rsidRPr="63D9C26E">
        <w:rPr>
          <w:rFonts w:ascii="Times New Roman" w:hAnsi="Times New Roman" w:cs="Times New Roman"/>
          <w:sz w:val="24"/>
          <w:szCs w:val="24"/>
        </w:rPr>
        <w:t xml:space="preserve">National Council of Teachers of Mathematics. (n.d.). </w:t>
      </w:r>
      <w:r w:rsidRPr="63D9C26E">
        <w:rPr>
          <w:rFonts w:ascii="Times New Roman" w:hAnsi="Times New Roman" w:cs="Times New Roman"/>
          <w:i/>
          <w:iCs/>
          <w:sz w:val="24"/>
          <w:szCs w:val="24"/>
        </w:rPr>
        <w:t>How Do Students Think about the Concept of Averages?</w:t>
      </w:r>
      <w:r w:rsidRPr="63D9C26E">
        <w:rPr>
          <w:rFonts w:ascii="Times New Roman" w:hAnsi="Times New Roman" w:cs="Times New Roman"/>
          <w:sz w:val="24"/>
          <w:szCs w:val="24"/>
        </w:rPr>
        <w:t xml:space="preserve"> NCTM National Council of Teachers of Mathematics. Retrieved March 19, 2021, from </w:t>
      </w:r>
      <w:hyperlink r:id="rId25">
        <w:r w:rsidRPr="63D9C26E">
          <w:rPr>
            <w:rStyle w:val="Hyperlink"/>
            <w:sz w:val="24"/>
            <w:szCs w:val="24"/>
          </w:rPr>
          <w:t>https://www.nctm.org/Research-and-Advocacy/Research-Brief-and-Clips/Statistics/</w:t>
        </w:r>
      </w:hyperlink>
    </w:p>
    <w:p w14:paraId="2180EAF6" w14:textId="3EC2527B" w:rsidR="13574CFF" w:rsidRDefault="13574CFF" w:rsidP="63D9C26E">
      <w:pPr>
        <w:spacing w:line="240" w:lineRule="auto"/>
        <w:rPr>
          <w:rFonts w:ascii="Times New Roman" w:hAnsi="Times New Roman" w:cs="Times New Roman"/>
          <w:sz w:val="24"/>
          <w:szCs w:val="24"/>
        </w:rPr>
      </w:pPr>
    </w:p>
    <w:sectPr w:rsidR="13574CFF" w:rsidSect="00634EE3">
      <w:headerReference w:type="default" r:id="rId26"/>
      <w:footerReference w:type="default" r:id="rId27"/>
      <w:headerReference w:type="first" r:id="rId28"/>
      <w:footerReference w:type="first" r:id="rId29"/>
      <w:pgSz w:w="12240" w:h="15840"/>
      <w:pgMar w:top="90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A9350" w14:textId="77777777" w:rsidR="00B60590" w:rsidRDefault="00B60590">
      <w:pPr>
        <w:spacing w:line="240" w:lineRule="auto"/>
      </w:pPr>
      <w:r>
        <w:separator/>
      </w:r>
    </w:p>
  </w:endnote>
  <w:endnote w:type="continuationSeparator" w:id="0">
    <w:p w14:paraId="0C6B7FF8" w14:textId="77777777" w:rsidR="00B60590" w:rsidRDefault="00B605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05791" w14:textId="77777777" w:rsidR="009C2581" w:rsidRDefault="00B605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FAA40DD" w14:paraId="2758487F" w14:textId="77777777" w:rsidTr="7FAA40DD">
      <w:tc>
        <w:tcPr>
          <w:tcW w:w="3120" w:type="dxa"/>
        </w:tcPr>
        <w:p w14:paraId="08A73FF5" w14:textId="50A938FF" w:rsidR="7FAA40DD" w:rsidRDefault="7FAA40DD" w:rsidP="7FAA40DD">
          <w:pPr>
            <w:pStyle w:val="Header"/>
            <w:ind w:left="-115"/>
          </w:pPr>
        </w:p>
      </w:tc>
      <w:tc>
        <w:tcPr>
          <w:tcW w:w="3120" w:type="dxa"/>
        </w:tcPr>
        <w:p w14:paraId="4CEAAC5D" w14:textId="5802454C" w:rsidR="7FAA40DD" w:rsidRDefault="7FAA40DD" w:rsidP="7FAA40DD">
          <w:pPr>
            <w:pStyle w:val="Header"/>
            <w:jc w:val="center"/>
          </w:pPr>
        </w:p>
      </w:tc>
      <w:tc>
        <w:tcPr>
          <w:tcW w:w="3120" w:type="dxa"/>
        </w:tcPr>
        <w:p w14:paraId="63E9ADC2" w14:textId="1D80264B" w:rsidR="7FAA40DD" w:rsidRDefault="7FAA40DD" w:rsidP="7FAA40DD">
          <w:pPr>
            <w:pStyle w:val="Header"/>
            <w:ind w:right="-115"/>
            <w:jc w:val="right"/>
          </w:pPr>
        </w:p>
      </w:tc>
    </w:tr>
  </w:tbl>
  <w:p w14:paraId="72A4E281" w14:textId="43C25C3D" w:rsidR="7FAA40DD" w:rsidRDefault="7FAA40DD" w:rsidP="7FAA40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F983C" w14:textId="77777777" w:rsidR="00B60590" w:rsidRDefault="00B60590">
      <w:pPr>
        <w:spacing w:line="240" w:lineRule="auto"/>
      </w:pPr>
      <w:r>
        <w:separator/>
      </w:r>
    </w:p>
  </w:footnote>
  <w:footnote w:type="continuationSeparator" w:id="0">
    <w:p w14:paraId="7B32A569" w14:textId="77777777" w:rsidR="00B60590" w:rsidRDefault="00B605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FAA40DD" w14:paraId="294619B7" w14:textId="77777777" w:rsidTr="7FAA40DD">
      <w:tc>
        <w:tcPr>
          <w:tcW w:w="3120" w:type="dxa"/>
        </w:tcPr>
        <w:p w14:paraId="55763A77" w14:textId="5730B356" w:rsidR="7FAA40DD" w:rsidRDefault="7FAA40DD" w:rsidP="7FAA40DD">
          <w:pPr>
            <w:pStyle w:val="Header"/>
            <w:ind w:left="-115"/>
          </w:pPr>
        </w:p>
      </w:tc>
      <w:tc>
        <w:tcPr>
          <w:tcW w:w="3120" w:type="dxa"/>
        </w:tcPr>
        <w:p w14:paraId="7C0B886B" w14:textId="1DAB1367" w:rsidR="7FAA40DD" w:rsidRDefault="7FAA40DD" w:rsidP="7FAA40DD">
          <w:pPr>
            <w:pStyle w:val="Header"/>
            <w:jc w:val="center"/>
          </w:pPr>
        </w:p>
      </w:tc>
      <w:tc>
        <w:tcPr>
          <w:tcW w:w="3120" w:type="dxa"/>
        </w:tcPr>
        <w:p w14:paraId="12F9D1A6" w14:textId="4D7AAC08" w:rsidR="7FAA40DD" w:rsidRDefault="7FAA40DD" w:rsidP="7FAA40DD">
          <w:pPr>
            <w:pStyle w:val="Header"/>
            <w:ind w:right="-115"/>
            <w:jc w:val="right"/>
          </w:pPr>
        </w:p>
      </w:tc>
    </w:tr>
  </w:tbl>
  <w:p w14:paraId="6F757B07" w14:textId="4DACC806" w:rsidR="7FAA40DD" w:rsidRDefault="7FAA40DD" w:rsidP="7FAA40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86512" w14:textId="77777777" w:rsidR="00634EE3" w:rsidRPr="00AF6291" w:rsidRDefault="00194709" w:rsidP="00AF6291">
    <w:pPr>
      <w:pStyle w:val="Header"/>
      <w:jc w:val="center"/>
      <w:rPr>
        <w:rFonts w:ascii="Times New Roman" w:hAnsi="Times New Roman" w:cs="Times New Roman"/>
        <w:i/>
        <w:sz w:val="24"/>
        <w:szCs w:val="24"/>
      </w:rPr>
    </w:pPr>
    <w:r w:rsidRPr="00AF6291">
      <w:rPr>
        <w:rFonts w:ascii="Times New Roman" w:hAnsi="Times New Roman" w:cs="Times New Roman"/>
        <w:i/>
        <w:sz w:val="24"/>
        <w:szCs w:val="24"/>
      </w:rPr>
      <w:t>This overview should not be longer than one page.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6231B"/>
    <w:multiLevelType w:val="hybridMultilevel"/>
    <w:tmpl w:val="FFCCC8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4D74C4"/>
    <w:multiLevelType w:val="hybridMultilevel"/>
    <w:tmpl w:val="97F29EF6"/>
    <w:lvl w:ilvl="0" w:tplc="DB4A44D2">
      <w:start w:val="1"/>
      <w:numFmt w:val="bullet"/>
      <w:lvlText w:val="-"/>
      <w:lvlJc w:val="left"/>
      <w:pPr>
        <w:ind w:left="720" w:hanging="360"/>
      </w:pPr>
      <w:rPr>
        <w:rFonts w:ascii="Calibri" w:hAnsi="Calibri" w:hint="default"/>
      </w:rPr>
    </w:lvl>
    <w:lvl w:ilvl="1" w:tplc="BDD67154">
      <w:start w:val="1"/>
      <w:numFmt w:val="bullet"/>
      <w:lvlText w:val="o"/>
      <w:lvlJc w:val="left"/>
      <w:pPr>
        <w:ind w:left="1440" w:hanging="360"/>
      </w:pPr>
      <w:rPr>
        <w:rFonts w:ascii="Courier New" w:hAnsi="Courier New" w:hint="default"/>
      </w:rPr>
    </w:lvl>
    <w:lvl w:ilvl="2" w:tplc="0F1E2D04">
      <w:start w:val="1"/>
      <w:numFmt w:val="bullet"/>
      <w:lvlText w:val=""/>
      <w:lvlJc w:val="left"/>
      <w:pPr>
        <w:ind w:left="2160" w:hanging="360"/>
      </w:pPr>
      <w:rPr>
        <w:rFonts w:ascii="Wingdings" w:hAnsi="Wingdings" w:hint="default"/>
      </w:rPr>
    </w:lvl>
    <w:lvl w:ilvl="3" w:tplc="46048932">
      <w:start w:val="1"/>
      <w:numFmt w:val="bullet"/>
      <w:lvlText w:val=""/>
      <w:lvlJc w:val="left"/>
      <w:pPr>
        <w:ind w:left="2880" w:hanging="360"/>
      </w:pPr>
      <w:rPr>
        <w:rFonts w:ascii="Symbol" w:hAnsi="Symbol" w:hint="default"/>
      </w:rPr>
    </w:lvl>
    <w:lvl w:ilvl="4" w:tplc="E73099C2">
      <w:start w:val="1"/>
      <w:numFmt w:val="bullet"/>
      <w:lvlText w:val="o"/>
      <w:lvlJc w:val="left"/>
      <w:pPr>
        <w:ind w:left="3600" w:hanging="360"/>
      </w:pPr>
      <w:rPr>
        <w:rFonts w:ascii="Courier New" w:hAnsi="Courier New" w:hint="default"/>
      </w:rPr>
    </w:lvl>
    <w:lvl w:ilvl="5" w:tplc="3DFA1AB4">
      <w:start w:val="1"/>
      <w:numFmt w:val="bullet"/>
      <w:lvlText w:val=""/>
      <w:lvlJc w:val="left"/>
      <w:pPr>
        <w:ind w:left="4320" w:hanging="360"/>
      </w:pPr>
      <w:rPr>
        <w:rFonts w:ascii="Wingdings" w:hAnsi="Wingdings" w:hint="default"/>
      </w:rPr>
    </w:lvl>
    <w:lvl w:ilvl="6" w:tplc="C890CE2C">
      <w:start w:val="1"/>
      <w:numFmt w:val="bullet"/>
      <w:lvlText w:val=""/>
      <w:lvlJc w:val="left"/>
      <w:pPr>
        <w:ind w:left="5040" w:hanging="360"/>
      </w:pPr>
      <w:rPr>
        <w:rFonts w:ascii="Symbol" w:hAnsi="Symbol" w:hint="default"/>
      </w:rPr>
    </w:lvl>
    <w:lvl w:ilvl="7" w:tplc="F82A2206">
      <w:start w:val="1"/>
      <w:numFmt w:val="bullet"/>
      <w:lvlText w:val="o"/>
      <w:lvlJc w:val="left"/>
      <w:pPr>
        <w:ind w:left="5760" w:hanging="360"/>
      </w:pPr>
      <w:rPr>
        <w:rFonts w:ascii="Courier New" w:hAnsi="Courier New" w:hint="default"/>
      </w:rPr>
    </w:lvl>
    <w:lvl w:ilvl="8" w:tplc="933254F2">
      <w:start w:val="1"/>
      <w:numFmt w:val="bullet"/>
      <w:lvlText w:val=""/>
      <w:lvlJc w:val="left"/>
      <w:pPr>
        <w:ind w:left="6480" w:hanging="360"/>
      </w:pPr>
      <w:rPr>
        <w:rFonts w:ascii="Wingdings" w:hAnsi="Wingdings" w:hint="default"/>
      </w:rPr>
    </w:lvl>
  </w:abstractNum>
  <w:abstractNum w:abstractNumId="2" w15:restartNumberingAfterBreak="0">
    <w:nsid w:val="15EA74AC"/>
    <w:multiLevelType w:val="hybridMultilevel"/>
    <w:tmpl w:val="54828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5D06D3"/>
    <w:multiLevelType w:val="hybridMultilevel"/>
    <w:tmpl w:val="DCD2F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C83CD0"/>
    <w:multiLevelType w:val="hybridMultilevel"/>
    <w:tmpl w:val="772A2A2C"/>
    <w:lvl w:ilvl="0" w:tplc="5568005E">
      <w:start w:val="1"/>
      <w:numFmt w:val="bullet"/>
      <w:lvlText w:val="-"/>
      <w:lvlJc w:val="left"/>
      <w:pPr>
        <w:ind w:left="720" w:hanging="360"/>
      </w:pPr>
      <w:rPr>
        <w:rFonts w:ascii="Calibri" w:hAnsi="Calibri" w:hint="default"/>
      </w:rPr>
    </w:lvl>
    <w:lvl w:ilvl="1" w:tplc="84202EE0">
      <w:start w:val="1"/>
      <w:numFmt w:val="bullet"/>
      <w:lvlText w:val="o"/>
      <w:lvlJc w:val="left"/>
      <w:pPr>
        <w:ind w:left="1440" w:hanging="360"/>
      </w:pPr>
      <w:rPr>
        <w:rFonts w:ascii="Courier New" w:hAnsi="Courier New" w:hint="default"/>
      </w:rPr>
    </w:lvl>
    <w:lvl w:ilvl="2" w:tplc="A480594A">
      <w:start w:val="1"/>
      <w:numFmt w:val="bullet"/>
      <w:lvlText w:val=""/>
      <w:lvlJc w:val="left"/>
      <w:pPr>
        <w:ind w:left="2160" w:hanging="360"/>
      </w:pPr>
      <w:rPr>
        <w:rFonts w:ascii="Wingdings" w:hAnsi="Wingdings" w:hint="default"/>
      </w:rPr>
    </w:lvl>
    <w:lvl w:ilvl="3" w:tplc="08E0C30E">
      <w:start w:val="1"/>
      <w:numFmt w:val="bullet"/>
      <w:lvlText w:val=""/>
      <w:lvlJc w:val="left"/>
      <w:pPr>
        <w:ind w:left="2880" w:hanging="360"/>
      </w:pPr>
      <w:rPr>
        <w:rFonts w:ascii="Symbol" w:hAnsi="Symbol" w:hint="default"/>
      </w:rPr>
    </w:lvl>
    <w:lvl w:ilvl="4" w:tplc="64A4432A">
      <w:start w:val="1"/>
      <w:numFmt w:val="bullet"/>
      <w:lvlText w:val="o"/>
      <w:lvlJc w:val="left"/>
      <w:pPr>
        <w:ind w:left="3600" w:hanging="360"/>
      </w:pPr>
      <w:rPr>
        <w:rFonts w:ascii="Courier New" w:hAnsi="Courier New" w:hint="default"/>
      </w:rPr>
    </w:lvl>
    <w:lvl w:ilvl="5" w:tplc="1E66B884">
      <w:start w:val="1"/>
      <w:numFmt w:val="bullet"/>
      <w:lvlText w:val=""/>
      <w:lvlJc w:val="left"/>
      <w:pPr>
        <w:ind w:left="4320" w:hanging="360"/>
      </w:pPr>
      <w:rPr>
        <w:rFonts w:ascii="Wingdings" w:hAnsi="Wingdings" w:hint="default"/>
      </w:rPr>
    </w:lvl>
    <w:lvl w:ilvl="6" w:tplc="57ACBA42">
      <w:start w:val="1"/>
      <w:numFmt w:val="bullet"/>
      <w:lvlText w:val=""/>
      <w:lvlJc w:val="left"/>
      <w:pPr>
        <w:ind w:left="5040" w:hanging="360"/>
      </w:pPr>
      <w:rPr>
        <w:rFonts w:ascii="Symbol" w:hAnsi="Symbol" w:hint="default"/>
      </w:rPr>
    </w:lvl>
    <w:lvl w:ilvl="7" w:tplc="000C32EC">
      <w:start w:val="1"/>
      <w:numFmt w:val="bullet"/>
      <w:lvlText w:val="o"/>
      <w:lvlJc w:val="left"/>
      <w:pPr>
        <w:ind w:left="5760" w:hanging="360"/>
      </w:pPr>
      <w:rPr>
        <w:rFonts w:ascii="Courier New" w:hAnsi="Courier New" w:hint="default"/>
      </w:rPr>
    </w:lvl>
    <w:lvl w:ilvl="8" w:tplc="E61C41AC">
      <w:start w:val="1"/>
      <w:numFmt w:val="bullet"/>
      <w:lvlText w:val=""/>
      <w:lvlJc w:val="left"/>
      <w:pPr>
        <w:ind w:left="6480" w:hanging="360"/>
      </w:pPr>
      <w:rPr>
        <w:rFonts w:ascii="Wingdings" w:hAnsi="Wingdings" w:hint="default"/>
      </w:rPr>
    </w:lvl>
  </w:abstractNum>
  <w:abstractNum w:abstractNumId="5" w15:restartNumberingAfterBreak="0">
    <w:nsid w:val="27743ADF"/>
    <w:multiLevelType w:val="hybridMultilevel"/>
    <w:tmpl w:val="6AD62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3C4BA2"/>
    <w:multiLevelType w:val="hybridMultilevel"/>
    <w:tmpl w:val="BA04C69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36AE7BB4"/>
    <w:multiLevelType w:val="hybridMultilevel"/>
    <w:tmpl w:val="FEEAF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F53E10"/>
    <w:multiLevelType w:val="hybridMultilevel"/>
    <w:tmpl w:val="C9960C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300753"/>
    <w:multiLevelType w:val="hybridMultilevel"/>
    <w:tmpl w:val="6B668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2E77EA"/>
    <w:multiLevelType w:val="hybridMultilevel"/>
    <w:tmpl w:val="36A82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E46008"/>
    <w:multiLevelType w:val="hybridMultilevel"/>
    <w:tmpl w:val="E1843FCC"/>
    <w:lvl w:ilvl="0" w:tplc="D20247E0">
      <w:start w:val="1"/>
      <w:numFmt w:val="bullet"/>
      <w:lvlText w:val="-"/>
      <w:lvlJc w:val="left"/>
      <w:pPr>
        <w:ind w:left="720" w:hanging="360"/>
      </w:pPr>
      <w:rPr>
        <w:rFonts w:ascii="Calibri" w:hAnsi="Calibri" w:hint="default"/>
      </w:rPr>
    </w:lvl>
    <w:lvl w:ilvl="1" w:tplc="A9A6CB36">
      <w:start w:val="1"/>
      <w:numFmt w:val="bullet"/>
      <w:lvlText w:val="o"/>
      <w:lvlJc w:val="left"/>
      <w:pPr>
        <w:ind w:left="1440" w:hanging="360"/>
      </w:pPr>
      <w:rPr>
        <w:rFonts w:ascii="Courier New" w:hAnsi="Courier New" w:hint="default"/>
      </w:rPr>
    </w:lvl>
    <w:lvl w:ilvl="2" w:tplc="5A9EDDDC">
      <w:start w:val="1"/>
      <w:numFmt w:val="bullet"/>
      <w:lvlText w:val=""/>
      <w:lvlJc w:val="left"/>
      <w:pPr>
        <w:ind w:left="2160" w:hanging="360"/>
      </w:pPr>
      <w:rPr>
        <w:rFonts w:ascii="Wingdings" w:hAnsi="Wingdings" w:hint="default"/>
      </w:rPr>
    </w:lvl>
    <w:lvl w:ilvl="3" w:tplc="DD7EAEAC">
      <w:start w:val="1"/>
      <w:numFmt w:val="bullet"/>
      <w:lvlText w:val=""/>
      <w:lvlJc w:val="left"/>
      <w:pPr>
        <w:ind w:left="2880" w:hanging="360"/>
      </w:pPr>
      <w:rPr>
        <w:rFonts w:ascii="Symbol" w:hAnsi="Symbol" w:hint="default"/>
      </w:rPr>
    </w:lvl>
    <w:lvl w:ilvl="4" w:tplc="68F01636">
      <w:start w:val="1"/>
      <w:numFmt w:val="bullet"/>
      <w:lvlText w:val="o"/>
      <w:lvlJc w:val="left"/>
      <w:pPr>
        <w:ind w:left="3600" w:hanging="360"/>
      </w:pPr>
      <w:rPr>
        <w:rFonts w:ascii="Courier New" w:hAnsi="Courier New" w:hint="default"/>
      </w:rPr>
    </w:lvl>
    <w:lvl w:ilvl="5" w:tplc="5524B076">
      <w:start w:val="1"/>
      <w:numFmt w:val="bullet"/>
      <w:lvlText w:val=""/>
      <w:lvlJc w:val="left"/>
      <w:pPr>
        <w:ind w:left="4320" w:hanging="360"/>
      </w:pPr>
      <w:rPr>
        <w:rFonts w:ascii="Wingdings" w:hAnsi="Wingdings" w:hint="default"/>
      </w:rPr>
    </w:lvl>
    <w:lvl w:ilvl="6" w:tplc="52806C3A">
      <w:start w:val="1"/>
      <w:numFmt w:val="bullet"/>
      <w:lvlText w:val=""/>
      <w:lvlJc w:val="left"/>
      <w:pPr>
        <w:ind w:left="5040" w:hanging="360"/>
      </w:pPr>
      <w:rPr>
        <w:rFonts w:ascii="Symbol" w:hAnsi="Symbol" w:hint="default"/>
      </w:rPr>
    </w:lvl>
    <w:lvl w:ilvl="7" w:tplc="4474662E">
      <w:start w:val="1"/>
      <w:numFmt w:val="bullet"/>
      <w:lvlText w:val="o"/>
      <w:lvlJc w:val="left"/>
      <w:pPr>
        <w:ind w:left="5760" w:hanging="360"/>
      </w:pPr>
      <w:rPr>
        <w:rFonts w:ascii="Courier New" w:hAnsi="Courier New" w:hint="default"/>
      </w:rPr>
    </w:lvl>
    <w:lvl w:ilvl="8" w:tplc="522E44EC">
      <w:start w:val="1"/>
      <w:numFmt w:val="bullet"/>
      <w:lvlText w:val=""/>
      <w:lvlJc w:val="left"/>
      <w:pPr>
        <w:ind w:left="6480" w:hanging="360"/>
      </w:pPr>
      <w:rPr>
        <w:rFonts w:ascii="Wingdings" w:hAnsi="Wingdings" w:hint="default"/>
      </w:rPr>
    </w:lvl>
  </w:abstractNum>
  <w:abstractNum w:abstractNumId="12" w15:restartNumberingAfterBreak="0">
    <w:nsid w:val="626E72AC"/>
    <w:multiLevelType w:val="hybridMultilevel"/>
    <w:tmpl w:val="E0640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CB5F4E"/>
    <w:multiLevelType w:val="hybridMultilevel"/>
    <w:tmpl w:val="798C78A0"/>
    <w:lvl w:ilvl="0" w:tplc="45E6039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4D6C83"/>
    <w:multiLevelType w:val="hybridMultilevel"/>
    <w:tmpl w:val="90881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5D6AF6"/>
    <w:multiLevelType w:val="hybridMultilevel"/>
    <w:tmpl w:val="3502E498"/>
    <w:lvl w:ilvl="0" w:tplc="21E8423A">
      <w:start w:val="1"/>
      <w:numFmt w:val="bullet"/>
      <w:lvlText w:val="-"/>
      <w:lvlJc w:val="left"/>
      <w:pPr>
        <w:ind w:left="720" w:hanging="360"/>
      </w:pPr>
      <w:rPr>
        <w:rFonts w:ascii="Calibri" w:hAnsi="Calibri" w:hint="default"/>
      </w:rPr>
    </w:lvl>
    <w:lvl w:ilvl="1" w:tplc="2738EBF2">
      <w:start w:val="1"/>
      <w:numFmt w:val="bullet"/>
      <w:lvlText w:val="o"/>
      <w:lvlJc w:val="left"/>
      <w:pPr>
        <w:ind w:left="1440" w:hanging="360"/>
      </w:pPr>
      <w:rPr>
        <w:rFonts w:ascii="Courier New" w:hAnsi="Courier New" w:hint="default"/>
      </w:rPr>
    </w:lvl>
    <w:lvl w:ilvl="2" w:tplc="5396F652">
      <w:start w:val="1"/>
      <w:numFmt w:val="bullet"/>
      <w:lvlText w:val=""/>
      <w:lvlJc w:val="left"/>
      <w:pPr>
        <w:ind w:left="2160" w:hanging="360"/>
      </w:pPr>
      <w:rPr>
        <w:rFonts w:ascii="Wingdings" w:hAnsi="Wingdings" w:hint="default"/>
      </w:rPr>
    </w:lvl>
    <w:lvl w:ilvl="3" w:tplc="5CF0B924">
      <w:start w:val="1"/>
      <w:numFmt w:val="bullet"/>
      <w:lvlText w:val=""/>
      <w:lvlJc w:val="left"/>
      <w:pPr>
        <w:ind w:left="2880" w:hanging="360"/>
      </w:pPr>
      <w:rPr>
        <w:rFonts w:ascii="Symbol" w:hAnsi="Symbol" w:hint="default"/>
      </w:rPr>
    </w:lvl>
    <w:lvl w:ilvl="4" w:tplc="3A82039E">
      <w:start w:val="1"/>
      <w:numFmt w:val="bullet"/>
      <w:lvlText w:val="o"/>
      <w:lvlJc w:val="left"/>
      <w:pPr>
        <w:ind w:left="3600" w:hanging="360"/>
      </w:pPr>
      <w:rPr>
        <w:rFonts w:ascii="Courier New" w:hAnsi="Courier New" w:hint="default"/>
      </w:rPr>
    </w:lvl>
    <w:lvl w:ilvl="5" w:tplc="20804166">
      <w:start w:val="1"/>
      <w:numFmt w:val="bullet"/>
      <w:lvlText w:val=""/>
      <w:lvlJc w:val="left"/>
      <w:pPr>
        <w:ind w:left="4320" w:hanging="360"/>
      </w:pPr>
      <w:rPr>
        <w:rFonts w:ascii="Wingdings" w:hAnsi="Wingdings" w:hint="default"/>
      </w:rPr>
    </w:lvl>
    <w:lvl w:ilvl="6" w:tplc="5F965934">
      <w:start w:val="1"/>
      <w:numFmt w:val="bullet"/>
      <w:lvlText w:val=""/>
      <w:lvlJc w:val="left"/>
      <w:pPr>
        <w:ind w:left="5040" w:hanging="360"/>
      </w:pPr>
      <w:rPr>
        <w:rFonts w:ascii="Symbol" w:hAnsi="Symbol" w:hint="default"/>
      </w:rPr>
    </w:lvl>
    <w:lvl w:ilvl="7" w:tplc="9EF6BEE2">
      <w:start w:val="1"/>
      <w:numFmt w:val="bullet"/>
      <w:lvlText w:val="o"/>
      <w:lvlJc w:val="left"/>
      <w:pPr>
        <w:ind w:left="5760" w:hanging="360"/>
      </w:pPr>
      <w:rPr>
        <w:rFonts w:ascii="Courier New" w:hAnsi="Courier New" w:hint="default"/>
      </w:rPr>
    </w:lvl>
    <w:lvl w:ilvl="8" w:tplc="7A7C4B72">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5"/>
  </w:num>
  <w:num w:numId="4">
    <w:abstractNumId w:val="11"/>
  </w:num>
  <w:num w:numId="5">
    <w:abstractNumId w:val="3"/>
  </w:num>
  <w:num w:numId="6">
    <w:abstractNumId w:val="8"/>
  </w:num>
  <w:num w:numId="7">
    <w:abstractNumId w:val="7"/>
  </w:num>
  <w:num w:numId="8">
    <w:abstractNumId w:val="2"/>
  </w:num>
  <w:num w:numId="9">
    <w:abstractNumId w:val="6"/>
  </w:num>
  <w:num w:numId="10">
    <w:abstractNumId w:val="9"/>
  </w:num>
  <w:num w:numId="11">
    <w:abstractNumId w:val="14"/>
  </w:num>
  <w:num w:numId="12">
    <w:abstractNumId w:val="0"/>
  </w:num>
  <w:num w:numId="13">
    <w:abstractNumId w:val="12"/>
  </w:num>
  <w:num w:numId="14">
    <w:abstractNumId w:val="13"/>
  </w:num>
  <w:num w:numId="15">
    <w:abstractNumId w:val="10"/>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CB0"/>
    <w:rsid w:val="00034590"/>
    <w:rsid w:val="00036B83"/>
    <w:rsid w:val="00071F21"/>
    <w:rsid w:val="00086E3B"/>
    <w:rsid w:val="00092F73"/>
    <w:rsid w:val="000C584A"/>
    <w:rsid w:val="000C6F52"/>
    <w:rsid w:val="00135953"/>
    <w:rsid w:val="00173923"/>
    <w:rsid w:val="00194709"/>
    <w:rsid w:val="001A0DF8"/>
    <w:rsid w:val="001E76FC"/>
    <w:rsid w:val="0020356F"/>
    <w:rsid w:val="00214870"/>
    <w:rsid w:val="00225DF0"/>
    <w:rsid w:val="002278D5"/>
    <w:rsid w:val="002556BE"/>
    <w:rsid w:val="00283B65"/>
    <w:rsid w:val="0029759E"/>
    <w:rsid w:val="002B199F"/>
    <w:rsid w:val="002B379C"/>
    <w:rsid w:val="003536A4"/>
    <w:rsid w:val="003A550F"/>
    <w:rsid w:val="003D1401"/>
    <w:rsid w:val="003D6FFF"/>
    <w:rsid w:val="00424233"/>
    <w:rsid w:val="004324AA"/>
    <w:rsid w:val="00435217"/>
    <w:rsid w:val="00453098"/>
    <w:rsid w:val="0045461B"/>
    <w:rsid w:val="004549AA"/>
    <w:rsid w:val="004705CB"/>
    <w:rsid w:val="00483739"/>
    <w:rsid w:val="004C5EDA"/>
    <w:rsid w:val="004F1B52"/>
    <w:rsid w:val="00536D77"/>
    <w:rsid w:val="005475A6"/>
    <w:rsid w:val="00572035"/>
    <w:rsid w:val="005E6E54"/>
    <w:rsid w:val="006402FA"/>
    <w:rsid w:val="00681D41"/>
    <w:rsid w:val="006A191D"/>
    <w:rsid w:val="006A3BAB"/>
    <w:rsid w:val="00717895"/>
    <w:rsid w:val="007730AB"/>
    <w:rsid w:val="00774DF7"/>
    <w:rsid w:val="00800CB0"/>
    <w:rsid w:val="00801BF5"/>
    <w:rsid w:val="008254DE"/>
    <w:rsid w:val="00826A46"/>
    <w:rsid w:val="00863152"/>
    <w:rsid w:val="008D4B39"/>
    <w:rsid w:val="008D6F68"/>
    <w:rsid w:val="00947372"/>
    <w:rsid w:val="009E5554"/>
    <w:rsid w:val="009F45B8"/>
    <w:rsid w:val="00A22038"/>
    <w:rsid w:val="00A67EBF"/>
    <w:rsid w:val="00A76435"/>
    <w:rsid w:val="00AB4CA3"/>
    <w:rsid w:val="00B247D4"/>
    <w:rsid w:val="00B24AED"/>
    <w:rsid w:val="00B37D8F"/>
    <w:rsid w:val="00B43FC1"/>
    <w:rsid w:val="00B60590"/>
    <w:rsid w:val="00BA7048"/>
    <w:rsid w:val="00BB6704"/>
    <w:rsid w:val="00BCDBB8"/>
    <w:rsid w:val="00BE2161"/>
    <w:rsid w:val="00C01613"/>
    <w:rsid w:val="00C36C35"/>
    <w:rsid w:val="00C62558"/>
    <w:rsid w:val="00CB42DE"/>
    <w:rsid w:val="00D331A3"/>
    <w:rsid w:val="00D40655"/>
    <w:rsid w:val="00D519FC"/>
    <w:rsid w:val="00D66D8E"/>
    <w:rsid w:val="00D820AF"/>
    <w:rsid w:val="00D83C3F"/>
    <w:rsid w:val="00DC295D"/>
    <w:rsid w:val="00DE3AAB"/>
    <w:rsid w:val="00DF7D2A"/>
    <w:rsid w:val="00E43E34"/>
    <w:rsid w:val="00EB2FDA"/>
    <w:rsid w:val="00EC2262"/>
    <w:rsid w:val="00EE51BA"/>
    <w:rsid w:val="00F61C29"/>
    <w:rsid w:val="00FC3E4F"/>
    <w:rsid w:val="00FF1CDF"/>
    <w:rsid w:val="05FDCC27"/>
    <w:rsid w:val="13574CFF"/>
    <w:rsid w:val="159FA6AE"/>
    <w:rsid w:val="1671DC6F"/>
    <w:rsid w:val="24CB0BB5"/>
    <w:rsid w:val="2E2AB846"/>
    <w:rsid w:val="35592533"/>
    <w:rsid w:val="3C8A575E"/>
    <w:rsid w:val="473E1489"/>
    <w:rsid w:val="4ACAF871"/>
    <w:rsid w:val="5F5F9414"/>
    <w:rsid w:val="63D9C26E"/>
    <w:rsid w:val="6A52E861"/>
    <w:rsid w:val="72AA6EF4"/>
    <w:rsid w:val="761B7143"/>
    <w:rsid w:val="7E05C082"/>
    <w:rsid w:val="7FA57C0C"/>
    <w:rsid w:val="7FAA40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9A230"/>
  <w14:defaultImageDpi w14:val="32767"/>
  <w15:chartTrackingRefBased/>
  <w15:docId w15:val="{B8CCD585-B926-1E43-8F79-170809511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CB0"/>
    <w:pPr>
      <w:spacing w:line="276" w:lineRule="auto"/>
    </w:pPr>
    <w:rPr>
      <w:rFonts w:ascii="Calibri" w:eastAsia="Times New Roman" w:hAnsi="Calibri"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00CB0"/>
    <w:pPr>
      <w:tabs>
        <w:tab w:val="center" w:pos="4680"/>
        <w:tab w:val="right" w:pos="9360"/>
      </w:tabs>
      <w:spacing w:line="240" w:lineRule="auto"/>
    </w:pPr>
  </w:style>
  <w:style w:type="character" w:customStyle="1" w:styleId="HeaderChar">
    <w:name w:val="Header Char"/>
    <w:basedOn w:val="DefaultParagraphFont"/>
    <w:link w:val="Header"/>
    <w:uiPriority w:val="99"/>
    <w:rsid w:val="00800CB0"/>
    <w:rPr>
      <w:rFonts w:ascii="Calibri" w:eastAsia="Times New Roman" w:hAnsi="Calibri" w:cs="Calibri"/>
      <w:sz w:val="22"/>
      <w:szCs w:val="22"/>
    </w:rPr>
  </w:style>
  <w:style w:type="paragraph" w:styleId="Footer">
    <w:name w:val="footer"/>
    <w:basedOn w:val="Normal"/>
    <w:link w:val="FooterChar"/>
    <w:uiPriority w:val="99"/>
    <w:rsid w:val="00800CB0"/>
    <w:pPr>
      <w:tabs>
        <w:tab w:val="center" w:pos="4680"/>
        <w:tab w:val="right" w:pos="9360"/>
      </w:tabs>
      <w:spacing w:line="240" w:lineRule="auto"/>
    </w:pPr>
  </w:style>
  <w:style w:type="character" w:customStyle="1" w:styleId="FooterChar">
    <w:name w:val="Footer Char"/>
    <w:basedOn w:val="DefaultParagraphFont"/>
    <w:link w:val="Footer"/>
    <w:uiPriority w:val="99"/>
    <w:rsid w:val="00800CB0"/>
    <w:rPr>
      <w:rFonts w:ascii="Calibri" w:eastAsia="Times New Roman" w:hAnsi="Calibri" w:cs="Calibri"/>
      <w:sz w:val="22"/>
      <w:szCs w:val="22"/>
    </w:rPr>
  </w:style>
  <w:style w:type="paragraph" w:styleId="ListParagraph">
    <w:name w:val="List Paragraph"/>
    <w:basedOn w:val="Normal"/>
    <w:uiPriority w:val="99"/>
    <w:qFormat/>
    <w:rsid w:val="00800CB0"/>
    <w:pPr>
      <w:ind w:left="720"/>
    </w:pPr>
  </w:style>
  <w:style w:type="character" w:styleId="Hyperlink">
    <w:name w:val="Hyperlink"/>
    <w:basedOn w:val="DefaultParagraphFont"/>
    <w:uiPriority w:val="99"/>
    <w:rsid w:val="00800CB0"/>
    <w:rPr>
      <w:rFonts w:ascii="Times New Roman" w:hAnsi="Times New Roman" w:cs="Times New Roman"/>
      <w:color w:val="0000FF"/>
      <w:u w:val="single"/>
    </w:rPr>
  </w:style>
  <w:style w:type="paragraph" w:styleId="NormalWeb">
    <w:name w:val="Normal (Web)"/>
    <w:basedOn w:val="Normal"/>
    <w:uiPriority w:val="99"/>
    <w:unhideWhenUsed/>
    <w:rsid w:val="003D1401"/>
    <w:pPr>
      <w:spacing w:before="100" w:beforeAutospacing="1" w:after="100" w:afterAutospacing="1" w:line="240" w:lineRule="auto"/>
    </w:pPr>
    <w:rPr>
      <w:rFonts w:ascii="Times New Roman" w:hAnsi="Times New Roman" w:cs="Times New Roman"/>
      <w:sz w:val="24"/>
      <w:szCs w:val="24"/>
    </w:rPr>
  </w:style>
  <w:style w:type="character" w:customStyle="1" w:styleId="UnresolvedMention1">
    <w:name w:val="Unresolved Mention1"/>
    <w:basedOn w:val="DefaultParagraphFont"/>
    <w:uiPriority w:val="99"/>
    <w:rsid w:val="00AB4CA3"/>
    <w:rPr>
      <w:color w:val="605E5C"/>
      <w:shd w:val="clear" w:color="auto" w:fill="E1DFDD"/>
    </w:rPr>
  </w:style>
  <w:style w:type="character" w:styleId="FollowedHyperlink">
    <w:name w:val="FollowedHyperlink"/>
    <w:basedOn w:val="DefaultParagraphFont"/>
    <w:uiPriority w:val="99"/>
    <w:semiHidden/>
    <w:unhideWhenUsed/>
    <w:rsid w:val="00AB4CA3"/>
    <w:rPr>
      <w:color w:val="954F72" w:themeColor="followedHyperlink"/>
      <w:u w:val="single"/>
    </w:rPr>
  </w:style>
  <w:style w:type="character" w:styleId="CommentReference">
    <w:name w:val="annotation reference"/>
    <w:basedOn w:val="DefaultParagraphFont"/>
    <w:uiPriority w:val="99"/>
    <w:semiHidden/>
    <w:unhideWhenUsed/>
    <w:rsid w:val="00D40655"/>
    <w:rPr>
      <w:sz w:val="16"/>
      <w:szCs w:val="16"/>
    </w:rPr>
  </w:style>
  <w:style w:type="paragraph" w:styleId="CommentText">
    <w:name w:val="annotation text"/>
    <w:basedOn w:val="Normal"/>
    <w:link w:val="CommentTextChar"/>
    <w:uiPriority w:val="99"/>
    <w:semiHidden/>
    <w:unhideWhenUsed/>
    <w:rsid w:val="00D40655"/>
    <w:pPr>
      <w:spacing w:line="240" w:lineRule="auto"/>
    </w:pPr>
    <w:rPr>
      <w:sz w:val="20"/>
      <w:szCs w:val="20"/>
    </w:rPr>
  </w:style>
  <w:style w:type="character" w:customStyle="1" w:styleId="CommentTextChar">
    <w:name w:val="Comment Text Char"/>
    <w:basedOn w:val="DefaultParagraphFont"/>
    <w:link w:val="CommentText"/>
    <w:uiPriority w:val="99"/>
    <w:semiHidden/>
    <w:rsid w:val="00D40655"/>
    <w:rPr>
      <w:rFonts w:ascii="Calibri" w:eastAsia="Times New Roman" w:hAnsi="Calibri" w:cs="Calibri"/>
      <w:sz w:val="20"/>
      <w:szCs w:val="20"/>
    </w:rPr>
  </w:style>
  <w:style w:type="paragraph" w:styleId="CommentSubject">
    <w:name w:val="annotation subject"/>
    <w:basedOn w:val="CommentText"/>
    <w:next w:val="CommentText"/>
    <w:link w:val="CommentSubjectChar"/>
    <w:uiPriority w:val="99"/>
    <w:semiHidden/>
    <w:unhideWhenUsed/>
    <w:rsid w:val="00D40655"/>
    <w:rPr>
      <w:b/>
      <w:bCs/>
    </w:rPr>
  </w:style>
  <w:style w:type="character" w:customStyle="1" w:styleId="CommentSubjectChar">
    <w:name w:val="Comment Subject Char"/>
    <w:basedOn w:val="CommentTextChar"/>
    <w:link w:val="CommentSubject"/>
    <w:uiPriority w:val="99"/>
    <w:semiHidden/>
    <w:rsid w:val="00D40655"/>
    <w:rPr>
      <w:rFonts w:ascii="Calibri" w:eastAsia="Times New Roman" w:hAnsi="Calibri" w:cs="Calibri"/>
      <w:b/>
      <w:bCs/>
      <w:sz w:val="20"/>
      <w:szCs w:val="20"/>
    </w:rPr>
  </w:style>
  <w:style w:type="paragraph" w:styleId="BalloonText">
    <w:name w:val="Balloon Text"/>
    <w:basedOn w:val="Normal"/>
    <w:link w:val="BalloonTextChar"/>
    <w:uiPriority w:val="99"/>
    <w:semiHidden/>
    <w:unhideWhenUsed/>
    <w:rsid w:val="006A3BA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3BAB"/>
    <w:rPr>
      <w:rFonts w:ascii="Segoe UI" w:eastAsia="Times New Roman" w:hAnsi="Segoe UI" w:cs="Segoe UI"/>
      <w:sz w:val="18"/>
      <w:szCs w:val="18"/>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750373">
      <w:bodyDiv w:val="1"/>
      <w:marLeft w:val="0"/>
      <w:marRight w:val="0"/>
      <w:marTop w:val="0"/>
      <w:marBottom w:val="0"/>
      <w:divBdr>
        <w:top w:val="none" w:sz="0" w:space="0" w:color="auto"/>
        <w:left w:val="none" w:sz="0" w:space="0" w:color="auto"/>
        <w:bottom w:val="none" w:sz="0" w:space="0" w:color="auto"/>
        <w:right w:val="none" w:sz="0" w:space="0" w:color="auto"/>
      </w:divBdr>
    </w:div>
    <w:div w:id="972636285">
      <w:bodyDiv w:val="1"/>
      <w:marLeft w:val="0"/>
      <w:marRight w:val="0"/>
      <w:marTop w:val="0"/>
      <w:marBottom w:val="0"/>
      <w:divBdr>
        <w:top w:val="none" w:sz="0" w:space="0" w:color="auto"/>
        <w:left w:val="none" w:sz="0" w:space="0" w:color="auto"/>
        <w:bottom w:val="none" w:sz="0" w:space="0" w:color="auto"/>
        <w:right w:val="none" w:sz="0" w:space="0" w:color="auto"/>
      </w:divBdr>
    </w:div>
    <w:div w:id="1382289302">
      <w:bodyDiv w:val="1"/>
      <w:marLeft w:val="0"/>
      <w:marRight w:val="0"/>
      <w:marTop w:val="0"/>
      <w:marBottom w:val="0"/>
      <w:divBdr>
        <w:top w:val="none" w:sz="0" w:space="0" w:color="auto"/>
        <w:left w:val="none" w:sz="0" w:space="0" w:color="auto"/>
        <w:bottom w:val="none" w:sz="0" w:space="0" w:color="auto"/>
        <w:right w:val="none" w:sz="0" w:space="0" w:color="auto"/>
      </w:divBdr>
    </w:div>
    <w:div w:id="1567301732">
      <w:bodyDiv w:val="1"/>
      <w:marLeft w:val="0"/>
      <w:marRight w:val="0"/>
      <w:marTop w:val="0"/>
      <w:marBottom w:val="0"/>
      <w:divBdr>
        <w:top w:val="none" w:sz="0" w:space="0" w:color="auto"/>
        <w:left w:val="none" w:sz="0" w:space="0" w:color="auto"/>
        <w:bottom w:val="none" w:sz="0" w:space="0" w:color="auto"/>
        <w:right w:val="none" w:sz="0" w:space="0" w:color="auto"/>
      </w:divBdr>
    </w:div>
    <w:div w:id="1648440700">
      <w:bodyDiv w:val="1"/>
      <w:marLeft w:val="0"/>
      <w:marRight w:val="0"/>
      <w:marTop w:val="0"/>
      <w:marBottom w:val="0"/>
      <w:divBdr>
        <w:top w:val="none" w:sz="0" w:space="0" w:color="auto"/>
        <w:left w:val="none" w:sz="0" w:space="0" w:color="auto"/>
        <w:bottom w:val="none" w:sz="0" w:space="0" w:color="auto"/>
        <w:right w:val="none" w:sz="0" w:space="0" w:color="auto"/>
      </w:divBdr>
    </w:div>
    <w:div w:id="2007970691">
      <w:bodyDiv w:val="1"/>
      <w:marLeft w:val="0"/>
      <w:marRight w:val="0"/>
      <w:marTop w:val="0"/>
      <w:marBottom w:val="0"/>
      <w:divBdr>
        <w:top w:val="none" w:sz="0" w:space="0" w:color="auto"/>
        <w:left w:val="none" w:sz="0" w:space="0" w:color="auto"/>
        <w:bottom w:val="none" w:sz="0" w:space="0" w:color="auto"/>
        <w:right w:val="none" w:sz="0" w:space="0" w:color="auto"/>
      </w:divBdr>
    </w:div>
    <w:div w:id="2021153751">
      <w:bodyDiv w:val="1"/>
      <w:marLeft w:val="0"/>
      <w:marRight w:val="0"/>
      <w:marTop w:val="0"/>
      <w:marBottom w:val="0"/>
      <w:divBdr>
        <w:top w:val="none" w:sz="0" w:space="0" w:color="auto"/>
        <w:left w:val="none" w:sz="0" w:space="0" w:color="auto"/>
        <w:bottom w:val="none" w:sz="0" w:space="0" w:color="auto"/>
        <w:right w:val="none" w:sz="0" w:space="0" w:color="auto"/>
      </w:divBdr>
    </w:div>
    <w:div w:id="2113359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restandards.org/Math/Content/7/SP/C/6/" TargetMode="Externa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amstat.org/asa/files/pdfs/GAISE/GAISEIIPreK-12_Full.pdf" TargetMode="External"/><Relationship Id="rId7" Type="http://schemas.openxmlformats.org/officeDocument/2006/relationships/endnotes" Target="endnotes.xml"/><Relationship Id="rId12" Type="http://schemas.openxmlformats.org/officeDocument/2006/relationships/hyperlink" Target="http://www.rossmanchance.com/applets/2021/oneprop/OneProp.htm?headrun=1%22%20\" TargetMode="External"/><Relationship Id="rId17" Type="http://schemas.openxmlformats.org/officeDocument/2006/relationships/image" Target="cid:45EA72E6-0058-4BD4-9F73-3A6E05D1C8E4" TargetMode="External"/><Relationship Id="rId25" Type="http://schemas.openxmlformats.org/officeDocument/2006/relationships/hyperlink" Target="https://www.nctm.org/Research-and-Advocacy/Research-Brief-and-Clips/Statistics/"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rossmanchance.com/applets/2021/montyhall/Monty.html"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restandards.org/Math/Content/HSS/IC/A/2/" TargetMode="External"/><Relationship Id="rId24" Type="http://schemas.openxmlformats.org/officeDocument/2006/relationships/hyperlink" Target="https://montyhallparadox.wordpress.com/tag/naked-statistics/" TargetMode="External"/><Relationship Id="rId5" Type="http://schemas.openxmlformats.org/officeDocument/2006/relationships/webSettings" Target="webSettings.xml"/><Relationship Id="rId15" Type="http://schemas.openxmlformats.org/officeDocument/2006/relationships/hyperlink" Target="https://montyhallparadox.wordpress.com/tag/naked-statistics/" TargetMode="External"/><Relationship Id="rId23" Type="http://schemas.openxmlformats.org/officeDocument/2006/relationships/hyperlink" Target="https://www.montyhallproblem.com/" TargetMode="External"/><Relationship Id="rId28" Type="http://schemas.openxmlformats.org/officeDocument/2006/relationships/header" Target="header2.xml"/><Relationship Id="rId10" Type="http://schemas.openxmlformats.org/officeDocument/2006/relationships/hyperlink" Target="http://www.corestandards.org/Math/Content/7/SP/C/7/b/" TargetMode="External"/><Relationship Id="rId19" Type="http://schemas.openxmlformats.org/officeDocument/2006/relationships/hyperlink" Target="http://www.rossmanchance.com/applets/2021/oneprop/OneProp.htm?headrun=1%22%2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orestandards.org/Math/Content/7/SP/C/7/" TargetMode="External"/><Relationship Id="rId14" Type="http://schemas.openxmlformats.org/officeDocument/2006/relationships/image" Target="media/image2.png"/><Relationship Id="rId22" Type="http://schemas.openxmlformats.org/officeDocument/2006/relationships/hyperlink" Target="https://www.rossmanchance.com/applets/index2021.html"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73C94A-271E-4980-B543-7203B0843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Pages>
  <Words>2070</Words>
  <Characters>11799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Jacquelyn Silverbush</dc:creator>
  <cp:keywords/>
  <dc:description/>
  <cp:lastModifiedBy>Beth L. Chance</cp:lastModifiedBy>
  <cp:revision>61</cp:revision>
  <dcterms:created xsi:type="dcterms:W3CDTF">2021-02-26T18:03:00Z</dcterms:created>
  <dcterms:modified xsi:type="dcterms:W3CDTF">2021-04-28T22:48:00Z</dcterms:modified>
</cp:coreProperties>
</file>