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D16D1" w14:textId="0E568C0D" w:rsidR="006573AE" w:rsidRPr="00E23D82" w:rsidRDefault="006573AE" w:rsidP="00634D9F">
      <w:pPr>
        <w:pStyle w:val="NormalWeb"/>
        <w:shd w:val="clear" w:color="auto" w:fill="FFFFFF"/>
        <w:spacing w:before="0" w:beforeAutospacing="0" w:after="0" w:afterAutospacing="0"/>
        <w:rPr>
          <w:rFonts w:asciiTheme="minorHAnsi" w:hAnsiTheme="minorHAnsi" w:cs="Arial"/>
          <w:bCs/>
        </w:rPr>
      </w:pPr>
      <w:r w:rsidRPr="00E23D82">
        <w:rPr>
          <w:rFonts w:asciiTheme="minorHAnsi" w:hAnsiTheme="minorHAnsi" w:cs="Arial"/>
          <w:bCs/>
        </w:rPr>
        <w:t>Name ________________________________________________________</w:t>
      </w:r>
    </w:p>
    <w:p w14:paraId="025C71EB" w14:textId="77777777" w:rsidR="00E23D82" w:rsidRDefault="00E23D82" w:rsidP="00634D9F">
      <w:pPr>
        <w:pStyle w:val="NormalWeb"/>
        <w:shd w:val="clear" w:color="auto" w:fill="FFFFFF"/>
        <w:spacing w:before="0" w:beforeAutospacing="0" w:after="0" w:afterAutospacing="0"/>
        <w:rPr>
          <w:rFonts w:asciiTheme="minorHAnsi" w:hAnsiTheme="minorHAnsi" w:cs="Arial"/>
        </w:rPr>
      </w:pPr>
    </w:p>
    <w:p w14:paraId="362213C4" w14:textId="57CFD768" w:rsidR="00E23D82" w:rsidRPr="00E23D82" w:rsidRDefault="00E23D82" w:rsidP="00E23D82">
      <w:pPr>
        <w:pStyle w:val="Pa15"/>
        <w:spacing w:line="240" w:lineRule="auto"/>
        <w:jc w:val="both"/>
        <w:rPr>
          <w:rStyle w:val="A9"/>
          <w:rFonts w:asciiTheme="minorHAnsi" w:hAnsiTheme="minorHAnsi" w:cstheme="minorHAnsi"/>
          <w:b/>
          <w:bCs/>
          <w:color w:val="auto"/>
          <w:sz w:val="24"/>
          <w:szCs w:val="24"/>
        </w:rPr>
      </w:pPr>
      <w:r w:rsidRPr="00E23D82">
        <w:rPr>
          <w:rStyle w:val="A4"/>
          <w:rFonts w:asciiTheme="minorHAnsi" w:hAnsiTheme="minorHAnsi" w:cstheme="minorHAnsi"/>
          <w:color w:val="auto"/>
          <w:sz w:val="24"/>
          <w:szCs w:val="24"/>
        </w:rPr>
        <w:t xml:space="preserve">Investigation 6: </w:t>
      </w:r>
      <w:r w:rsidRPr="00E23D82">
        <w:rPr>
          <w:rStyle w:val="A9"/>
          <w:rFonts w:asciiTheme="minorHAnsi" w:hAnsiTheme="minorHAnsi" w:cstheme="minorHAnsi"/>
          <w:b/>
          <w:bCs/>
          <w:color w:val="auto"/>
          <w:sz w:val="24"/>
          <w:szCs w:val="24"/>
        </w:rPr>
        <w:t xml:space="preserve">Are Gender and Pay Related? </w:t>
      </w:r>
    </w:p>
    <w:p w14:paraId="60112F75" w14:textId="06CE1A2D" w:rsidR="006573AE" w:rsidRPr="00E23D82" w:rsidRDefault="00C2301B" w:rsidP="00E23D82">
      <w:pPr>
        <w:pStyle w:val="NormalWeb"/>
        <w:shd w:val="clear" w:color="auto" w:fill="FFFFFF"/>
        <w:spacing w:before="0" w:beforeAutospacing="0" w:after="0" w:afterAutospacing="0"/>
        <w:rPr>
          <w:rFonts w:asciiTheme="minorHAnsi" w:hAnsiTheme="minorHAnsi" w:cstheme="minorHAnsi"/>
          <w:b/>
          <w:bCs/>
        </w:rPr>
      </w:pPr>
      <w:r w:rsidRPr="00E23D82">
        <w:rPr>
          <w:rFonts w:asciiTheme="minorHAnsi" w:hAnsiTheme="minorHAnsi" w:cstheme="minorHAnsi"/>
          <w:b/>
          <w:bCs/>
        </w:rPr>
        <w:t xml:space="preserve">Worksheet 6.2 </w:t>
      </w:r>
      <w:r w:rsidR="006573AE" w:rsidRPr="00E23D82">
        <w:rPr>
          <w:rFonts w:asciiTheme="minorHAnsi" w:hAnsiTheme="minorHAnsi" w:cstheme="minorHAnsi"/>
          <w:b/>
          <w:bCs/>
        </w:rPr>
        <w:t>Gender and Pay</w:t>
      </w:r>
    </w:p>
    <w:p w14:paraId="50CBA153" w14:textId="77777777" w:rsidR="006573AE" w:rsidRPr="006573AE" w:rsidRDefault="006573AE" w:rsidP="00634D9F">
      <w:pPr>
        <w:pStyle w:val="NormalWeb"/>
        <w:shd w:val="clear" w:color="auto" w:fill="FFFFFF"/>
        <w:spacing w:before="0" w:beforeAutospacing="0" w:after="0" w:afterAutospacing="0"/>
        <w:rPr>
          <w:rFonts w:asciiTheme="minorHAnsi" w:hAnsiTheme="minorHAnsi" w:cs="Arial"/>
        </w:rPr>
      </w:pPr>
    </w:p>
    <w:p w14:paraId="1106BA20" w14:textId="4A1F15D2" w:rsidR="00797705" w:rsidRPr="00797705" w:rsidRDefault="00797705" w:rsidP="00634D9F">
      <w:pPr>
        <w:pStyle w:val="NormalWeb"/>
        <w:shd w:val="clear" w:color="auto" w:fill="FFFFFF"/>
        <w:spacing w:before="0" w:beforeAutospacing="0" w:after="0" w:afterAutospacing="0"/>
        <w:rPr>
          <w:rFonts w:asciiTheme="minorHAnsi" w:hAnsiTheme="minorHAnsi" w:cs="Arial"/>
          <w:b/>
        </w:rPr>
      </w:pPr>
      <w:r>
        <w:rPr>
          <w:rFonts w:asciiTheme="minorHAnsi" w:hAnsiTheme="minorHAnsi" w:cs="Arial"/>
          <w:b/>
        </w:rPr>
        <w:t>Scenario</w:t>
      </w:r>
    </w:p>
    <w:p w14:paraId="1252E4AA" w14:textId="77777777" w:rsidR="00634D9F" w:rsidRPr="00E06808" w:rsidRDefault="00634D9F" w:rsidP="00634D9F">
      <w:pPr>
        <w:pStyle w:val="NormalWeb"/>
        <w:shd w:val="clear" w:color="auto" w:fill="FFFFFF"/>
        <w:spacing w:before="0" w:beforeAutospacing="0" w:after="0" w:afterAutospacing="0"/>
        <w:rPr>
          <w:rFonts w:asciiTheme="minorHAnsi" w:hAnsiTheme="minorHAnsi" w:cs="Arial"/>
        </w:rPr>
      </w:pPr>
      <w:r w:rsidRPr="00E06808">
        <w:rPr>
          <w:rFonts w:asciiTheme="minorHAnsi" w:hAnsiTheme="minorHAnsi" w:cs="Arial"/>
        </w:rPr>
        <w:t>“Did you know that in 2016, women working full time in the United States typically were paid just 80 percent of what men were paid, a gap of 20 percent? The gap has narrowed since the 1970s, due largely to women’s progress in education and workforce participation and to men’s wages rising at a slower rate. Still, the pay gap does not appear likely to go away on its own. At the rate of change between 1960 and 2016, women are expected to reach pay equity with men in 2059. But even that slow progress has stalled in recent years. If change continues at the slower rate seen since 2001, women will not reach pay equity with men until 2119.”</w:t>
      </w:r>
    </w:p>
    <w:p w14:paraId="111B0A4E" w14:textId="1366024A" w:rsidR="00634D9F" w:rsidRDefault="004F1C66" w:rsidP="00634D9F">
      <w:pPr>
        <w:pStyle w:val="NormalWeb"/>
        <w:shd w:val="clear" w:color="auto" w:fill="FFFFFF"/>
        <w:spacing w:before="0" w:beforeAutospacing="0" w:after="0" w:afterAutospacing="0"/>
        <w:rPr>
          <w:rStyle w:val="Hyperlink"/>
          <w:rFonts w:asciiTheme="minorHAnsi" w:hAnsiTheme="minorHAnsi"/>
        </w:rPr>
      </w:pPr>
      <w:r w:rsidRPr="004F1C66">
        <w:rPr>
          <w:rFonts w:asciiTheme="minorHAnsi" w:hAnsiTheme="minorHAnsi" w:cstheme="minorHAnsi"/>
        </w:rPr>
        <w:t>Source</w:t>
      </w:r>
      <w:r>
        <w:t xml:space="preserve">: </w:t>
      </w:r>
      <w:hyperlink r:id="rId7" w:history="1">
        <w:r w:rsidRPr="006D344D">
          <w:rPr>
            <w:rStyle w:val="Hyperlink"/>
            <w:rFonts w:asciiTheme="minorHAnsi" w:hAnsiTheme="minorHAnsi"/>
          </w:rPr>
          <w:t>http://www.aauw.org/research/the-simple-truth-about-the-gender-pay-gap/</w:t>
        </w:r>
      </w:hyperlink>
    </w:p>
    <w:p w14:paraId="5566FCD2" w14:textId="77777777" w:rsidR="00E40A52" w:rsidRDefault="00E40A52"/>
    <w:p w14:paraId="3CE71156" w14:textId="77777777" w:rsidR="00E724DC" w:rsidRDefault="00E724DC"/>
    <w:p w14:paraId="0790E225" w14:textId="4F0D67B8" w:rsidR="00E724DC" w:rsidRPr="00797705" w:rsidRDefault="00972258">
      <w:pPr>
        <w:rPr>
          <w:b/>
        </w:rPr>
      </w:pPr>
      <w:r w:rsidRPr="00797705">
        <w:rPr>
          <w:b/>
        </w:rPr>
        <w:t>Statistical Question</w:t>
      </w:r>
      <w:r w:rsidR="00C2301B">
        <w:rPr>
          <w:b/>
        </w:rPr>
        <w:t xml:space="preserve"> _________________________________________________________</w:t>
      </w:r>
    </w:p>
    <w:p w14:paraId="2F2F35CD" w14:textId="77777777" w:rsidR="00251F80" w:rsidRPr="00797705" w:rsidRDefault="00251F80">
      <w:pPr>
        <w:rPr>
          <w:b/>
        </w:rPr>
      </w:pPr>
    </w:p>
    <w:p w14:paraId="585DC37D" w14:textId="1FF53B60" w:rsidR="00797705" w:rsidRDefault="00797705">
      <w:pPr>
        <w:rPr>
          <w:b/>
        </w:rPr>
      </w:pPr>
      <w:r w:rsidRPr="00797705">
        <w:rPr>
          <w:b/>
        </w:rPr>
        <w:t>Collection of Data</w:t>
      </w:r>
    </w:p>
    <w:p w14:paraId="3FBFE9DE" w14:textId="77777777" w:rsidR="00331720" w:rsidRPr="008D7C48" w:rsidRDefault="00331720" w:rsidP="00331720">
      <w:pPr>
        <w:rPr>
          <w:b/>
        </w:rPr>
      </w:pPr>
      <w:r w:rsidRPr="00797705">
        <w:t>Source:</w:t>
      </w:r>
      <w:r>
        <w:rPr>
          <w:b/>
        </w:rPr>
        <w:t xml:space="preserve"> </w:t>
      </w:r>
      <w:hyperlink r:id="rId8" w:history="1">
        <w:r w:rsidRPr="006644F6">
          <w:rPr>
            <w:rStyle w:val="Hyperlink"/>
            <w:rFonts w:eastAsia="Times New Roman" w:cs="Times New Roman"/>
          </w:rPr>
          <w:t>https://www.census.gov/data.html</w:t>
        </w:r>
      </w:hyperlink>
    </w:p>
    <w:p w14:paraId="5361D547" w14:textId="77777777" w:rsidR="006573AE" w:rsidRDefault="006573AE">
      <w:pPr>
        <w:rPr>
          <w:b/>
        </w:rPr>
      </w:pPr>
    </w:p>
    <w:tbl>
      <w:tblPr>
        <w:tblStyle w:val="TableGrid"/>
        <w:tblW w:w="0" w:type="auto"/>
        <w:tblLook w:val="04A0" w:firstRow="1" w:lastRow="0" w:firstColumn="1" w:lastColumn="0" w:noHBand="0" w:noVBand="1"/>
      </w:tblPr>
      <w:tblGrid>
        <w:gridCol w:w="1435"/>
        <w:gridCol w:w="1980"/>
        <w:gridCol w:w="2340"/>
        <w:gridCol w:w="2160"/>
      </w:tblGrid>
      <w:tr w:rsidR="006573AE" w:rsidRPr="00E17538" w14:paraId="622B01FC" w14:textId="77777777" w:rsidTr="00F973B6">
        <w:tc>
          <w:tcPr>
            <w:tcW w:w="1435" w:type="dxa"/>
          </w:tcPr>
          <w:p w14:paraId="1CE15A64" w14:textId="77777777" w:rsidR="006573AE" w:rsidRPr="00E17538" w:rsidRDefault="006573AE" w:rsidP="00F973B6">
            <w:pPr>
              <w:rPr>
                <w:rFonts w:eastAsia="Times New Roman" w:cs="Times New Roman"/>
              </w:rPr>
            </w:pPr>
            <w:r w:rsidRPr="00E17538">
              <w:rPr>
                <w:rFonts w:eastAsia="Times New Roman" w:cs="Times New Roman"/>
              </w:rPr>
              <w:t>Years since 1970</w:t>
            </w:r>
          </w:p>
        </w:tc>
        <w:tc>
          <w:tcPr>
            <w:tcW w:w="1980" w:type="dxa"/>
          </w:tcPr>
          <w:p w14:paraId="0C5560D5" w14:textId="77777777" w:rsidR="006573AE" w:rsidRPr="00E17538" w:rsidRDefault="006573AE" w:rsidP="00F973B6">
            <w:pPr>
              <w:rPr>
                <w:rFonts w:eastAsia="Times New Roman" w:cs="Times New Roman"/>
              </w:rPr>
            </w:pPr>
            <w:r w:rsidRPr="00E17538">
              <w:rPr>
                <w:rFonts w:eastAsia="Times New Roman" w:cs="Times New Roman"/>
              </w:rPr>
              <w:t>Median Income Men ($)</w:t>
            </w:r>
          </w:p>
        </w:tc>
        <w:tc>
          <w:tcPr>
            <w:tcW w:w="2340" w:type="dxa"/>
          </w:tcPr>
          <w:p w14:paraId="42708F30" w14:textId="77777777" w:rsidR="006573AE" w:rsidRPr="00E17538" w:rsidRDefault="006573AE" w:rsidP="00F973B6">
            <w:pPr>
              <w:rPr>
                <w:rFonts w:eastAsia="Times New Roman" w:cs="Times New Roman"/>
              </w:rPr>
            </w:pPr>
            <w:r w:rsidRPr="00E17538">
              <w:rPr>
                <w:rFonts w:eastAsia="Times New Roman" w:cs="Times New Roman"/>
              </w:rPr>
              <w:t>Median Income Women ($)</w:t>
            </w:r>
          </w:p>
        </w:tc>
        <w:tc>
          <w:tcPr>
            <w:tcW w:w="2160" w:type="dxa"/>
          </w:tcPr>
          <w:p w14:paraId="73320D09" w14:textId="77777777" w:rsidR="006573AE" w:rsidRPr="00E17538" w:rsidRDefault="006573AE" w:rsidP="00F973B6">
            <w:pPr>
              <w:rPr>
                <w:rFonts w:eastAsia="Times New Roman" w:cs="Times New Roman"/>
              </w:rPr>
            </w:pPr>
            <w:r>
              <w:rPr>
                <w:rFonts w:eastAsia="Times New Roman" w:cs="Times New Roman"/>
              </w:rPr>
              <w:t>Earnings ratio</w:t>
            </w:r>
          </w:p>
        </w:tc>
      </w:tr>
      <w:tr w:rsidR="006573AE" w:rsidRPr="00E17538" w14:paraId="76CA42F9" w14:textId="77777777" w:rsidTr="00F973B6">
        <w:tc>
          <w:tcPr>
            <w:tcW w:w="1435" w:type="dxa"/>
            <w:vAlign w:val="center"/>
          </w:tcPr>
          <w:p w14:paraId="26F81A28" w14:textId="77777777" w:rsidR="006573AE" w:rsidRPr="00E17538" w:rsidRDefault="006573AE" w:rsidP="00F973B6">
            <w:pPr>
              <w:rPr>
                <w:rFonts w:eastAsia="Times New Roman" w:cs="Times New Roman"/>
              </w:rPr>
            </w:pPr>
            <w:r w:rsidRPr="00E17538">
              <w:t>0</w:t>
            </w:r>
          </w:p>
        </w:tc>
        <w:tc>
          <w:tcPr>
            <w:tcW w:w="1980" w:type="dxa"/>
            <w:vAlign w:val="center"/>
          </w:tcPr>
          <w:p w14:paraId="171042CE" w14:textId="77777777" w:rsidR="006573AE" w:rsidRPr="00E17538" w:rsidRDefault="006573AE" w:rsidP="00F973B6">
            <w:pPr>
              <w:rPr>
                <w:rFonts w:eastAsia="Times New Roman" w:cs="Times New Roman"/>
              </w:rPr>
            </w:pPr>
            <w:r w:rsidRPr="00E17538">
              <w:t>9,184</w:t>
            </w:r>
          </w:p>
        </w:tc>
        <w:tc>
          <w:tcPr>
            <w:tcW w:w="2340" w:type="dxa"/>
            <w:vAlign w:val="center"/>
          </w:tcPr>
          <w:p w14:paraId="65DF9D3E" w14:textId="77777777" w:rsidR="006573AE" w:rsidRPr="00E17538" w:rsidRDefault="006573AE" w:rsidP="00F973B6">
            <w:pPr>
              <w:rPr>
                <w:rFonts w:eastAsia="Times New Roman" w:cs="Times New Roman"/>
              </w:rPr>
            </w:pPr>
            <w:r w:rsidRPr="00E17538">
              <w:t>5,440</w:t>
            </w:r>
          </w:p>
        </w:tc>
        <w:tc>
          <w:tcPr>
            <w:tcW w:w="2160" w:type="dxa"/>
            <w:vAlign w:val="bottom"/>
          </w:tcPr>
          <w:p w14:paraId="4EA04D82" w14:textId="7B0F7BE2" w:rsidR="006573AE" w:rsidRPr="00E17538" w:rsidRDefault="006573AE" w:rsidP="00F973B6"/>
        </w:tc>
      </w:tr>
      <w:tr w:rsidR="006573AE" w:rsidRPr="00E17538" w14:paraId="7402A911" w14:textId="77777777" w:rsidTr="00F973B6">
        <w:tc>
          <w:tcPr>
            <w:tcW w:w="1435" w:type="dxa"/>
            <w:vAlign w:val="center"/>
          </w:tcPr>
          <w:p w14:paraId="487846FD" w14:textId="77777777" w:rsidR="006573AE" w:rsidRPr="00E17538" w:rsidRDefault="006573AE" w:rsidP="00F973B6">
            <w:pPr>
              <w:rPr>
                <w:rFonts w:eastAsia="Times New Roman" w:cs="Times New Roman"/>
              </w:rPr>
            </w:pPr>
            <w:r w:rsidRPr="00E17538">
              <w:t>5</w:t>
            </w:r>
          </w:p>
        </w:tc>
        <w:tc>
          <w:tcPr>
            <w:tcW w:w="1980" w:type="dxa"/>
            <w:vAlign w:val="center"/>
          </w:tcPr>
          <w:p w14:paraId="49482D8E" w14:textId="77777777" w:rsidR="006573AE" w:rsidRPr="00E17538" w:rsidRDefault="006573AE" w:rsidP="00F973B6">
            <w:pPr>
              <w:rPr>
                <w:rFonts w:eastAsia="Times New Roman" w:cs="Times New Roman"/>
              </w:rPr>
            </w:pPr>
            <w:r w:rsidRPr="00E17538">
              <w:t>12,934</w:t>
            </w:r>
          </w:p>
        </w:tc>
        <w:tc>
          <w:tcPr>
            <w:tcW w:w="2340" w:type="dxa"/>
            <w:vAlign w:val="center"/>
          </w:tcPr>
          <w:p w14:paraId="71086BA9" w14:textId="77777777" w:rsidR="006573AE" w:rsidRPr="00E17538" w:rsidRDefault="006573AE" w:rsidP="00F973B6">
            <w:pPr>
              <w:rPr>
                <w:rFonts w:eastAsia="Times New Roman" w:cs="Times New Roman"/>
              </w:rPr>
            </w:pPr>
            <w:r w:rsidRPr="00E17538">
              <w:t>7,719</w:t>
            </w:r>
          </w:p>
        </w:tc>
        <w:tc>
          <w:tcPr>
            <w:tcW w:w="2160" w:type="dxa"/>
            <w:vAlign w:val="bottom"/>
          </w:tcPr>
          <w:p w14:paraId="6B1732BF" w14:textId="08C59EB7" w:rsidR="006573AE" w:rsidRPr="00E17538" w:rsidRDefault="006573AE" w:rsidP="00F973B6"/>
        </w:tc>
      </w:tr>
      <w:tr w:rsidR="006573AE" w:rsidRPr="00E17538" w14:paraId="782D33F9" w14:textId="77777777" w:rsidTr="00F973B6">
        <w:tc>
          <w:tcPr>
            <w:tcW w:w="1435" w:type="dxa"/>
            <w:vAlign w:val="center"/>
          </w:tcPr>
          <w:p w14:paraId="251CEFBB" w14:textId="77777777" w:rsidR="006573AE" w:rsidRPr="00E17538" w:rsidRDefault="006573AE" w:rsidP="00F973B6">
            <w:pPr>
              <w:rPr>
                <w:rFonts w:eastAsia="Times New Roman" w:cs="Times New Roman"/>
              </w:rPr>
            </w:pPr>
            <w:r w:rsidRPr="00E17538">
              <w:t>10</w:t>
            </w:r>
          </w:p>
        </w:tc>
        <w:tc>
          <w:tcPr>
            <w:tcW w:w="1980" w:type="dxa"/>
            <w:vAlign w:val="center"/>
          </w:tcPr>
          <w:p w14:paraId="6225AAD4" w14:textId="77777777" w:rsidR="006573AE" w:rsidRPr="00E17538" w:rsidRDefault="006573AE" w:rsidP="00F973B6">
            <w:pPr>
              <w:rPr>
                <w:rFonts w:eastAsia="Times New Roman" w:cs="Times New Roman"/>
              </w:rPr>
            </w:pPr>
            <w:r w:rsidRPr="00E17538">
              <w:t>19,173</w:t>
            </w:r>
          </w:p>
        </w:tc>
        <w:tc>
          <w:tcPr>
            <w:tcW w:w="2340" w:type="dxa"/>
            <w:vAlign w:val="center"/>
          </w:tcPr>
          <w:p w14:paraId="5A17754F" w14:textId="77777777" w:rsidR="006573AE" w:rsidRPr="00E17538" w:rsidRDefault="006573AE" w:rsidP="00F973B6">
            <w:pPr>
              <w:rPr>
                <w:rFonts w:eastAsia="Times New Roman" w:cs="Times New Roman"/>
              </w:rPr>
            </w:pPr>
            <w:r w:rsidRPr="00E17538">
              <w:t>11,591</w:t>
            </w:r>
          </w:p>
        </w:tc>
        <w:tc>
          <w:tcPr>
            <w:tcW w:w="2160" w:type="dxa"/>
            <w:vAlign w:val="bottom"/>
          </w:tcPr>
          <w:p w14:paraId="50FC3FEC" w14:textId="17508C3D" w:rsidR="006573AE" w:rsidRPr="00E17538" w:rsidRDefault="006573AE" w:rsidP="00F973B6"/>
        </w:tc>
      </w:tr>
      <w:tr w:rsidR="006573AE" w:rsidRPr="00E17538" w14:paraId="7288D678" w14:textId="77777777" w:rsidTr="00F973B6">
        <w:tc>
          <w:tcPr>
            <w:tcW w:w="1435" w:type="dxa"/>
            <w:vAlign w:val="center"/>
          </w:tcPr>
          <w:p w14:paraId="792FBF3B" w14:textId="77777777" w:rsidR="006573AE" w:rsidRPr="00E17538" w:rsidRDefault="006573AE" w:rsidP="00F973B6">
            <w:pPr>
              <w:rPr>
                <w:rFonts w:eastAsia="Times New Roman" w:cs="Times New Roman"/>
              </w:rPr>
            </w:pPr>
            <w:r w:rsidRPr="00E17538">
              <w:t>15</w:t>
            </w:r>
          </w:p>
        </w:tc>
        <w:tc>
          <w:tcPr>
            <w:tcW w:w="1980" w:type="dxa"/>
            <w:vAlign w:val="center"/>
          </w:tcPr>
          <w:p w14:paraId="37C82A4D" w14:textId="77777777" w:rsidR="006573AE" w:rsidRPr="00E17538" w:rsidRDefault="006573AE" w:rsidP="00F973B6">
            <w:pPr>
              <w:rPr>
                <w:rFonts w:eastAsia="Times New Roman" w:cs="Times New Roman"/>
              </w:rPr>
            </w:pPr>
            <w:r w:rsidRPr="00E17538">
              <w:t>24,999</w:t>
            </w:r>
          </w:p>
        </w:tc>
        <w:tc>
          <w:tcPr>
            <w:tcW w:w="2340" w:type="dxa"/>
            <w:vAlign w:val="center"/>
          </w:tcPr>
          <w:p w14:paraId="150BAD28" w14:textId="77777777" w:rsidR="006573AE" w:rsidRPr="00E17538" w:rsidRDefault="006573AE" w:rsidP="00F973B6">
            <w:pPr>
              <w:rPr>
                <w:rFonts w:eastAsia="Times New Roman" w:cs="Times New Roman"/>
              </w:rPr>
            </w:pPr>
            <w:r w:rsidRPr="00E17538">
              <w:t>16,252</w:t>
            </w:r>
          </w:p>
        </w:tc>
        <w:tc>
          <w:tcPr>
            <w:tcW w:w="2160" w:type="dxa"/>
            <w:vAlign w:val="bottom"/>
          </w:tcPr>
          <w:p w14:paraId="7BFEA18F" w14:textId="6151D293" w:rsidR="006573AE" w:rsidRPr="00E17538" w:rsidRDefault="006573AE" w:rsidP="00F973B6"/>
        </w:tc>
      </w:tr>
      <w:tr w:rsidR="006573AE" w:rsidRPr="00E17538" w14:paraId="29FD5182" w14:textId="77777777" w:rsidTr="00F973B6">
        <w:tc>
          <w:tcPr>
            <w:tcW w:w="1435" w:type="dxa"/>
            <w:vAlign w:val="center"/>
          </w:tcPr>
          <w:p w14:paraId="0698AC9D" w14:textId="77777777" w:rsidR="006573AE" w:rsidRPr="00E17538" w:rsidRDefault="006573AE" w:rsidP="00F973B6">
            <w:pPr>
              <w:rPr>
                <w:rFonts w:eastAsia="Times New Roman" w:cs="Times New Roman"/>
              </w:rPr>
            </w:pPr>
            <w:r w:rsidRPr="00E17538">
              <w:t>20</w:t>
            </w:r>
          </w:p>
        </w:tc>
        <w:tc>
          <w:tcPr>
            <w:tcW w:w="1980" w:type="dxa"/>
            <w:vAlign w:val="center"/>
          </w:tcPr>
          <w:p w14:paraId="2A22AF9F" w14:textId="77777777" w:rsidR="006573AE" w:rsidRPr="00E17538" w:rsidRDefault="006573AE" w:rsidP="00F973B6">
            <w:pPr>
              <w:rPr>
                <w:rFonts w:eastAsia="Times New Roman" w:cs="Times New Roman"/>
              </w:rPr>
            </w:pPr>
            <w:r w:rsidRPr="00E17538">
              <w:t>28,979</w:t>
            </w:r>
          </w:p>
        </w:tc>
        <w:tc>
          <w:tcPr>
            <w:tcW w:w="2340" w:type="dxa"/>
            <w:vAlign w:val="center"/>
          </w:tcPr>
          <w:p w14:paraId="0FB81D2A" w14:textId="77777777" w:rsidR="006573AE" w:rsidRPr="00E17538" w:rsidRDefault="006573AE" w:rsidP="00F973B6">
            <w:pPr>
              <w:rPr>
                <w:rFonts w:eastAsia="Times New Roman" w:cs="Times New Roman"/>
              </w:rPr>
            </w:pPr>
            <w:r w:rsidRPr="00E17538">
              <w:t>20,591</w:t>
            </w:r>
          </w:p>
        </w:tc>
        <w:tc>
          <w:tcPr>
            <w:tcW w:w="2160" w:type="dxa"/>
            <w:vAlign w:val="bottom"/>
          </w:tcPr>
          <w:p w14:paraId="254382CA" w14:textId="786F56F5" w:rsidR="006573AE" w:rsidRPr="00E17538" w:rsidRDefault="006573AE" w:rsidP="00F973B6"/>
        </w:tc>
      </w:tr>
      <w:tr w:rsidR="006573AE" w:rsidRPr="00E17538" w14:paraId="23935358" w14:textId="77777777" w:rsidTr="00F973B6">
        <w:tc>
          <w:tcPr>
            <w:tcW w:w="1435" w:type="dxa"/>
            <w:vAlign w:val="center"/>
          </w:tcPr>
          <w:p w14:paraId="762C9EB2" w14:textId="77777777" w:rsidR="006573AE" w:rsidRPr="00E17538" w:rsidRDefault="006573AE" w:rsidP="00F973B6">
            <w:pPr>
              <w:rPr>
                <w:rFonts w:eastAsia="Times New Roman" w:cs="Times New Roman"/>
              </w:rPr>
            </w:pPr>
            <w:r w:rsidRPr="00E17538">
              <w:t>25</w:t>
            </w:r>
          </w:p>
        </w:tc>
        <w:tc>
          <w:tcPr>
            <w:tcW w:w="1980" w:type="dxa"/>
            <w:vAlign w:val="center"/>
          </w:tcPr>
          <w:p w14:paraId="28D114E4" w14:textId="77777777" w:rsidR="006573AE" w:rsidRPr="00E17538" w:rsidRDefault="006573AE" w:rsidP="00F973B6">
            <w:pPr>
              <w:rPr>
                <w:rFonts w:eastAsia="Times New Roman" w:cs="Times New Roman"/>
              </w:rPr>
            </w:pPr>
            <w:r w:rsidRPr="00E17538">
              <w:t>32,199</w:t>
            </w:r>
          </w:p>
        </w:tc>
        <w:tc>
          <w:tcPr>
            <w:tcW w:w="2340" w:type="dxa"/>
            <w:vAlign w:val="center"/>
          </w:tcPr>
          <w:p w14:paraId="781B3CFA" w14:textId="77777777" w:rsidR="006573AE" w:rsidRPr="00E17538" w:rsidRDefault="006573AE" w:rsidP="00F973B6">
            <w:pPr>
              <w:rPr>
                <w:rFonts w:eastAsia="Times New Roman" w:cs="Times New Roman"/>
              </w:rPr>
            </w:pPr>
            <w:r w:rsidRPr="00E17538">
              <w:t>23,777</w:t>
            </w:r>
          </w:p>
        </w:tc>
        <w:tc>
          <w:tcPr>
            <w:tcW w:w="2160" w:type="dxa"/>
            <w:vAlign w:val="bottom"/>
          </w:tcPr>
          <w:p w14:paraId="47FF2DF8" w14:textId="421BFCB7" w:rsidR="006573AE" w:rsidRPr="00E17538" w:rsidRDefault="006573AE" w:rsidP="00F973B6"/>
        </w:tc>
      </w:tr>
      <w:tr w:rsidR="006573AE" w:rsidRPr="00E17538" w14:paraId="2B590E3E" w14:textId="77777777" w:rsidTr="00F973B6">
        <w:tc>
          <w:tcPr>
            <w:tcW w:w="1435" w:type="dxa"/>
            <w:vAlign w:val="center"/>
          </w:tcPr>
          <w:p w14:paraId="65F11F0C" w14:textId="77777777" w:rsidR="006573AE" w:rsidRPr="00E17538" w:rsidRDefault="006573AE" w:rsidP="00F973B6">
            <w:pPr>
              <w:rPr>
                <w:rFonts w:eastAsia="Times New Roman" w:cs="Times New Roman"/>
              </w:rPr>
            </w:pPr>
            <w:r w:rsidRPr="00E17538">
              <w:t>30</w:t>
            </w:r>
          </w:p>
        </w:tc>
        <w:tc>
          <w:tcPr>
            <w:tcW w:w="1980" w:type="dxa"/>
            <w:vAlign w:val="center"/>
          </w:tcPr>
          <w:p w14:paraId="6E410585" w14:textId="77777777" w:rsidR="006573AE" w:rsidRPr="00E17538" w:rsidRDefault="006573AE" w:rsidP="00F973B6">
            <w:pPr>
              <w:rPr>
                <w:rFonts w:eastAsia="Times New Roman" w:cs="Times New Roman"/>
              </w:rPr>
            </w:pPr>
            <w:r w:rsidRPr="00E17538">
              <w:t>38,891</w:t>
            </w:r>
          </w:p>
        </w:tc>
        <w:tc>
          <w:tcPr>
            <w:tcW w:w="2340" w:type="dxa"/>
            <w:vAlign w:val="center"/>
          </w:tcPr>
          <w:p w14:paraId="4F7DAA50" w14:textId="77777777" w:rsidR="006573AE" w:rsidRPr="00E17538" w:rsidRDefault="006573AE" w:rsidP="00F973B6">
            <w:pPr>
              <w:rPr>
                <w:rFonts w:eastAsia="Times New Roman" w:cs="Times New Roman"/>
              </w:rPr>
            </w:pPr>
            <w:r w:rsidRPr="00E17538">
              <w:t>29,123</w:t>
            </w:r>
          </w:p>
        </w:tc>
        <w:tc>
          <w:tcPr>
            <w:tcW w:w="2160" w:type="dxa"/>
            <w:vAlign w:val="bottom"/>
          </w:tcPr>
          <w:p w14:paraId="22FBA797" w14:textId="7893DD7E" w:rsidR="006573AE" w:rsidRPr="00E17538" w:rsidRDefault="006573AE" w:rsidP="00F973B6"/>
        </w:tc>
      </w:tr>
      <w:tr w:rsidR="006573AE" w:rsidRPr="00E17538" w14:paraId="4289A4F3" w14:textId="77777777" w:rsidTr="00F973B6">
        <w:tc>
          <w:tcPr>
            <w:tcW w:w="1435" w:type="dxa"/>
            <w:vAlign w:val="center"/>
          </w:tcPr>
          <w:p w14:paraId="128437D1" w14:textId="77777777" w:rsidR="006573AE" w:rsidRPr="00E17538" w:rsidRDefault="006573AE" w:rsidP="00F973B6">
            <w:pPr>
              <w:rPr>
                <w:rFonts w:eastAsia="Times New Roman" w:cs="Times New Roman"/>
              </w:rPr>
            </w:pPr>
            <w:r w:rsidRPr="00E17538">
              <w:t>35</w:t>
            </w:r>
          </w:p>
        </w:tc>
        <w:tc>
          <w:tcPr>
            <w:tcW w:w="1980" w:type="dxa"/>
            <w:vAlign w:val="center"/>
          </w:tcPr>
          <w:p w14:paraId="755E17DA" w14:textId="77777777" w:rsidR="006573AE" w:rsidRPr="00E17538" w:rsidRDefault="006573AE" w:rsidP="00F973B6">
            <w:pPr>
              <w:rPr>
                <w:rFonts w:eastAsia="Times New Roman" w:cs="Times New Roman"/>
              </w:rPr>
            </w:pPr>
            <w:r w:rsidRPr="00E17538">
              <w:t>42,188</w:t>
            </w:r>
          </w:p>
        </w:tc>
        <w:tc>
          <w:tcPr>
            <w:tcW w:w="2340" w:type="dxa"/>
            <w:vAlign w:val="center"/>
          </w:tcPr>
          <w:p w14:paraId="35C5F89D" w14:textId="77777777" w:rsidR="006573AE" w:rsidRPr="00E17538" w:rsidRDefault="006573AE" w:rsidP="00F973B6">
            <w:pPr>
              <w:rPr>
                <w:rFonts w:eastAsia="Times New Roman" w:cs="Times New Roman"/>
              </w:rPr>
            </w:pPr>
            <w:r w:rsidRPr="00E17538">
              <w:t>33,256</w:t>
            </w:r>
          </w:p>
        </w:tc>
        <w:tc>
          <w:tcPr>
            <w:tcW w:w="2160" w:type="dxa"/>
            <w:vAlign w:val="bottom"/>
          </w:tcPr>
          <w:p w14:paraId="06DF609A" w14:textId="54909A77" w:rsidR="006573AE" w:rsidRPr="00E17538" w:rsidRDefault="006573AE" w:rsidP="00F973B6"/>
        </w:tc>
      </w:tr>
      <w:tr w:rsidR="006573AE" w:rsidRPr="00E17538" w14:paraId="6FF8BB14" w14:textId="77777777" w:rsidTr="00F973B6">
        <w:tc>
          <w:tcPr>
            <w:tcW w:w="1435" w:type="dxa"/>
            <w:vAlign w:val="center"/>
          </w:tcPr>
          <w:p w14:paraId="3589D02D" w14:textId="77777777" w:rsidR="006573AE" w:rsidRPr="00E17538" w:rsidRDefault="006573AE" w:rsidP="00F973B6">
            <w:pPr>
              <w:rPr>
                <w:rFonts w:eastAsia="Times New Roman" w:cs="Times New Roman"/>
              </w:rPr>
            </w:pPr>
            <w:r w:rsidRPr="00E17538">
              <w:t>39</w:t>
            </w:r>
          </w:p>
        </w:tc>
        <w:tc>
          <w:tcPr>
            <w:tcW w:w="1980" w:type="dxa"/>
            <w:vAlign w:val="center"/>
          </w:tcPr>
          <w:p w14:paraId="03041648" w14:textId="77777777" w:rsidR="006573AE" w:rsidRPr="00E17538" w:rsidRDefault="006573AE" w:rsidP="00F973B6">
            <w:pPr>
              <w:rPr>
                <w:rFonts w:eastAsia="Times New Roman" w:cs="Times New Roman"/>
              </w:rPr>
            </w:pPr>
            <w:r w:rsidRPr="00E17538">
              <w:t>49,164</w:t>
            </w:r>
          </w:p>
        </w:tc>
        <w:tc>
          <w:tcPr>
            <w:tcW w:w="2340" w:type="dxa"/>
            <w:vAlign w:val="center"/>
          </w:tcPr>
          <w:p w14:paraId="4ED78A05" w14:textId="77777777" w:rsidR="006573AE" w:rsidRPr="00E17538" w:rsidRDefault="006573AE" w:rsidP="00F973B6">
            <w:pPr>
              <w:rPr>
                <w:rFonts w:eastAsia="Times New Roman" w:cs="Times New Roman"/>
              </w:rPr>
            </w:pPr>
            <w:r w:rsidRPr="00E17538">
              <w:t>37,234</w:t>
            </w:r>
          </w:p>
        </w:tc>
        <w:tc>
          <w:tcPr>
            <w:tcW w:w="2160" w:type="dxa"/>
            <w:vAlign w:val="bottom"/>
          </w:tcPr>
          <w:p w14:paraId="3DD6AEB2" w14:textId="74FA967C" w:rsidR="006573AE" w:rsidRPr="00E17538" w:rsidRDefault="006573AE" w:rsidP="00F973B6"/>
        </w:tc>
      </w:tr>
      <w:tr w:rsidR="006573AE" w:rsidRPr="00E17538" w14:paraId="35748D69" w14:textId="77777777" w:rsidTr="00F973B6">
        <w:tc>
          <w:tcPr>
            <w:tcW w:w="1435" w:type="dxa"/>
            <w:vAlign w:val="center"/>
          </w:tcPr>
          <w:p w14:paraId="342DD4FE" w14:textId="77777777" w:rsidR="006573AE" w:rsidRPr="00E17538" w:rsidRDefault="006573AE" w:rsidP="00F973B6">
            <w:pPr>
              <w:rPr>
                <w:rFonts w:eastAsia="Times New Roman" w:cs="Times New Roman"/>
              </w:rPr>
            </w:pPr>
            <w:r w:rsidRPr="00E17538">
              <w:t>45</w:t>
            </w:r>
          </w:p>
        </w:tc>
        <w:tc>
          <w:tcPr>
            <w:tcW w:w="1980" w:type="dxa"/>
            <w:vAlign w:val="center"/>
          </w:tcPr>
          <w:p w14:paraId="5D50EF4F" w14:textId="77777777" w:rsidR="006573AE" w:rsidRPr="00E17538" w:rsidRDefault="006573AE" w:rsidP="00F973B6">
            <w:pPr>
              <w:rPr>
                <w:rFonts w:eastAsia="Times New Roman" w:cs="Times New Roman"/>
              </w:rPr>
            </w:pPr>
            <w:r w:rsidRPr="00E17538">
              <w:t>50,119</w:t>
            </w:r>
          </w:p>
        </w:tc>
        <w:tc>
          <w:tcPr>
            <w:tcW w:w="2340" w:type="dxa"/>
            <w:vAlign w:val="center"/>
          </w:tcPr>
          <w:p w14:paraId="04F99E24" w14:textId="77777777" w:rsidR="006573AE" w:rsidRPr="00E17538" w:rsidRDefault="006573AE" w:rsidP="00F973B6">
            <w:pPr>
              <w:rPr>
                <w:rFonts w:eastAsia="Times New Roman" w:cs="Times New Roman"/>
              </w:rPr>
            </w:pPr>
            <w:r w:rsidRPr="00E17538">
              <w:t>40,022</w:t>
            </w:r>
          </w:p>
        </w:tc>
        <w:tc>
          <w:tcPr>
            <w:tcW w:w="2160" w:type="dxa"/>
            <w:vAlign w:val="bottom"/>
          </w:tcPr>
          <w:p w14:paraId="773488E4" w14:textId="23AB8344" w:rsidR="006573AE" w:rsidRPr="00E17538" w:rsidRDefault="006573AE" w:rsidP="00F973B6"/>
        </w:tc>
      </w:tr>
    </w:tbl>
    <w:p w14:paraId="2033F214" w14:textId="77777777" w:rsidR="006573AE" w:rsidRDefault="006573AE">
      <w:pPr>
        <w:rPr>
          <w:b/>
        </w:rPr>
      </w:pPr>
    </w:p>
    <w:p w14:paraId="4A8308CB" w14:textId="6D8847B6" w:rsidR="00251F80" w:rsidRDefault="006573AE">
      <w:r>
        <w:t>Earnings ratio is the percent that women were paid compared to men.</w:t>
      </w:r>
    </w:p>
    <w:p w14:paraId="07945C09" w14:textId="5F91A08E" w:rsidR="006573AE" w:rsidRDefault="00333AF4" w:rsidP="00333AF4">
      <w:pPr>
        <w:pStyle w:val="ListParagraph"/>
        <w:numPr>
          <w:ilvl w:val="0"/>
          <w:numId w:val="1"/>
        </w:numPr>
      </w:pPr>
      <w:r>
        <w:t xml:space="preserve"> </w:t>
      </w:r>
      <w:r w:rsidR="006573AE">
        <w:t xml:space="preserve">Find each of the earnings ratio. </w:t>
      </w:r>
    </w:p>
    <w:p w14:paraId="70C94F49" w14:textId="77777777" w:rsidR="00333AF4" w:rsidRDefault="00333AF4" w:rsidP="00333AF4">
      <w:pPr>
        <w:pStyle w:val="ListParagraph"/>
      </w:pPr>
    </w:p>
    <w:p w14:paraId="75F38C57" w14:textId="65255965" w:rsidR="00333AF4" w:rsidRDefault="00333AF4" w:rsidP="00333AF4">
      <w:pPr>
        <w:pStyle w:val="ListParagraph"/>
        <w:numPr>
          <w:ilvl w:val="0"/>
          <w:numId w:val="1"/>
        </w:numPr>
      </w:pPr>
      <w:r>
        <w:t xml:space="preserve"> Interpret the earnings ratio for 45</w:t>
      </w:r>
      <w:r w:rsidR="00D665EF">
        <w:t xml:space="preserve"> years</w:t>
      </w:r>
      <w:r>
        <w:t xml:space="preserve"> since 1970.</w:t>
      </w:r>
    </w:p>
    <w:p w14:paraId="0A30000B" w14:textId="77777777" w:rsidR="00333AF4" w:rsidRDefault="00333AF4" w:rsidP="00333AF4">
      <w:pPr>
        <w:pStyle w:val="ListParagraph"/>
      </w:pPr>
    </w:p>
    <w:p w14:paraId="7C48A6B2" w14:textId="176914BF" w:rsidR="00333AF4" w:rsidRDefault="00333AF4" w:rsidP="00333AF4">
      <w:pPr>
        <w:pStyle w:val="ListParagraph"/>
        <w:numPr>
          <w:ilvl w:val="0"/>
          <w:numId w:val="1"/>
        </w:numPr>
      </w:pPr>
      <w:r>
        <w:t>What trends do you observe in the earnings ratio over time?</w:t>
      </w:r>
    </w:p>
    <w:p w14:paraId="7F1CB15F" w14:textId="39F5048C" w:rsidR="00E06808" w:rsidRDefault="00E06808" w:rsidP="00E06808">
      <w:pPr>
        <w:pStyle w:val="ListParagraph"/>
      </w:pPr>
    </w:p>
    <w:p w14:paraId="07BC3BF7" w14:textId="77777777" w:rsidR="00E06808" w:rsidRDefault="00E06808" w:rsidP="00E06808">
      <w:pPr>
        <w:pStyle w:val="ListParagraph"/>
      </w:pPr>
    </w:p>
    <w:p w14:paraId="354DA76C" w14:textId="07588F4B" w:rsidR="00E06808" w:rsidRDefault="00E06808" w:rsidP="00333AF4">
      <w:pPr>
        <w:pStyle w:val="ListParagraph"/>
        <w:numPr>
          <w:ilvl w:val="0"/>
          <w:numId w:val="1"/>
        </w:numPr>
      </w:pPr>
      <w:r>
        <w:rPr>
          <w:rFonts w:eastAsiaTheme="minorEastAsia" w:cstheme="minorHAnsi"/>
        </w:rPr>
        <w:t xml:space="preserve">Could </w:t>
      </w:r>
      <w:r w:rsidRPr="00E91E14">
        <w:rPr>
          <w:rFonts w:eastAsiaTheme="minorEastAsia" w:cstheme="minorHAnsi"/>
        </w:rPr>
        <w:t>the earnings ratio could exceed 1?</w:t>
      </w:r>
      <w:r w:rsidR="00E23D82">
        <w:rPr>
          <w:rFonts w:eastAsiaTheme="minorEastAsia" w:cstheme="minorHAnsi"/>
        </w:rPr>
        <w:t xml:space="preserve"> </w:t>
      </w:r>
      <w:r w:rsidRPr="00E91E14">
        <w:rPr>
          <w:rFonts w:eastAsiaTheme="minorEastAsia" w:cstheme="minorHAnsi"/>
        </w:rPr>
        <w:t>What would that mean?</w:t>
      </w:r>
    </w:p>
    <w:p w14:paraId="13BF8148" w14:textId="77777777" w:rsidR="006573AE" w:rsidRPr="006573AE" w:rsidRDefault="006573AE"/>
    <w:p w14:paraId="0B5E1D85" w14:textId="77777777" w:rsidR="00797705" w:rsidRPr="00797705" w:rsidRDefault="00797705">
      <w:pPr>
        <w:rPr>
          <w:b/>
        </w:rPr>
      </w:pPr>
    </w:p>
    <w:p w14:paraId="3D6AE31D" w14:textId="7A52BBB0" w:rsidR="00797705" w:rsidRPr="00797705" w:rsidRDefault="00797705">
      <w:pPr>
        <w:rPr>
          <w:b/>
        </w:rPr>
      </w:pPr>
      <w:r w:rsidRPr="00797705">
        <w:rPr>
          <w:b/>
        </w:rPr>
        <w:t>Analyze the Data</w:t>
      </w:r>
    </w:p>
    <w:p w14:paraId="48979598" w14:textId="56F22940" w:rsidR="00797705" w:rsidRPr="00333AF4" w:rsidRDefault="000E3F88" w:rsidP="00333AF4">
      <w:pPr>
        <w:pStyle w:val="ListParagraph"/>
        <w:numPr>
          <w:ilvl w:val="0"/>
          <w:numId w:val="1"/>
        </w:numPr>
        <w:rPr>
          <w:rFonts w:eastAsia="Times New Roman" w:cs="Times New Roman"/>
        </w:rPr>
      </w:pPr>
      <w:r w:rsidRPr="00333AF4">
        <w:rPr>
          <w:rFonts w:eastAsia="Times New Roman" w:cs="Times New Roman"/>
        </w:rPr>
        <w:t>Use technology to create a scatter plot of time and earnings ratio.</w:t>
      </w:r>
      <w:r w:rsidR="00E23D82">
        <w:rPr>
          <w:rFonts w:eastAsia="Times New Roman" w:cs="Times New Roman"/>
        </w:rPr>
        <w:t xml:space="preserve"> </w:t>
      </w:r>
      <w:r w:rsidR="00C2301B">
        <w:rPr>
          <w:rFonts w:eastAsia="Times New Roman" w:cs="Times New Roman"/>
        </w:rPr>
        <w:t xml:space="preserve">Sketch a copy of </w:t>
      </w:r>
      <w:r w:rsidRPr="00333AF4">
        <w:rPr>
          <w:rFonts w:eastAsia="Times New Roman" w:cs="Times New Roman"/>
        </w:rPr>
        <w:t>the scatterplot below.</w:t>
      </w:r>
    </w:p>
    <w:p w14:paraId="128E093D" w14:textId="77777777" w:rsidR="000E3F88" w:rsidRDefault="000E3F88">
      <w:pPr>
        <w:rPr>
          <w:rFonts w:eastAsia="Times New Roman" w:cs="Times New Roman"/>
        </w:rPr>
      </w:pPr>
    </w:p>
    <w:p w14:paraId="5855E649" w14:textId="77777777" w:rsidR="000E3F88" w:rsidRDefault="000E3F88">
      <w:pPr>
        <w:rPr>
          <w:rFonts w:eastAsia="Times New Roman" w:cs="Times New Roman"/>
        </w:rPr>
      </w:pPr>
    </w:p>
    <w:p w14:paraId="72706EFC" w14:textId="77777777" w:rsidR="000E3F88" w:rsidRDefault="000E3F88">
      <w:pPr>
        <w:rPr>
          <w:rFonts w:eastAsia="Times New Roman" w:cs="Times New Roman"/>
        </w:rPr>
      </w:pPr>
    </w:p>
    <w:p w14:paraId="5E5EAC09" w14:textId="77777777" w:rsidR="000E3F88" w:rsidRDefault="000E3F88">
      <w:pPr>
        <w:rPr>
          <w:rFonts w:eastAsia="Times New Roman" w:cs="Times New Roman"/>
        </w:rPr>
      </w:pPr>
    </w:p>
    <w:p w14:paraId="70FAC416" w14:textId="77777777" w:rsidR="000E3F88" w:rsidRDefault="000E3F88">
      <w:pPr>
        <w:rPr>
          <w:rFonts w:eastAsia="Times New Roman" w:cs="Times New Roman"/>
        </w:rPr>
      </w:pPr>
    </w:p>
    <w:p w14:paraId="5F4172A2" w14:textId="77777777" w:rsidR="000E3F88" w:rsidRDefault="000E3F88">
      <w:pPr>
        <w:rPr>
          <w:rFonts w:eastAsia="Times New Roman" w:cs="Times New Roman"/>
        </w:rPr>
      </w:pPr>
    </w:p>
    <w:p w14:paraId="6CD78764" w14:textId="77777777" w:rsidR="000E3F88" w:rsidRDefault="000E3F88"/>
    <w:p w14:paraId="4CC2FB45" w14:textId="77777777" w:rsidR="00251F80" w:rsidRDefault="00251F80"/>
    <w:p w14:paraId="619233E8" w14:textId="77777777" w:rsidR="00251F80" w:rsidRPr="00251F80" w:rsidRDefault="00251F80"/>
    <w:p w14:paraId="347475C3" w14:textId="77777777" w:rsidR="00251F80" w:rsidRDefault="00251F80">
      <w:pPr>
        <w:rPr>
          <w:b/>
        </w:rPr>
      </w:pPr>
    </w:p>
    <w:p w14:paraId="72D69B78" w14:textId="77777777" w:rsidR="00251F80" w:rsidRDefault="00251F80">
      <w:pPr>
        <w:rPr>
          <w:b/>
        </w:rPr>
      </w:pPr>
    </w:p>
    <w:p w14:paraId="2B595719" w14:textId="79690DE2" w:rsidR="000E3F88" w:rsidRPr="00BA44A3" w:rsidRDefault="00333AF4" w:rsidP="00BA44A3">
      <w:pPr>
        <w:pStyle w:val="ListParagraph"/>
        <w:numPr>
          <w:ilvl w:val="0"/>
          <w:numId w:val="1"/>
        </w:numPr>
      </w:pPr>
      <w:r w:rsidRPr="00BA44A3">
        <w:rPr>
          <w:rFonts w:cs="Arial"/>
        </w:rPr>
        <w:t>Describe the relationship between the earnings ratio and time since 1970.</w:t>
      </w:r>
      <w:r w:rsidR="00E23D82">
        <w:rPr>
          <w:rFonts w:cs="Arial"/>
        </w:rPr>
        <w:t xml:space="preserve"> </w:t>
      </w:r>
    </w:p>
    <w:p w14:paraId="5CD40FCD" w14:textId="77777777" w:rsidR="00BA44A3" w:rsidRDefault="00BA44A3" w:rsidP="00BA44A3">
      <w:pPr>
        <w:pStyle w:val="ListParagraph"/>
      </w:pPr>
    </w:p>
    <w:p w14:paraId="1D6F19C6" w14:textId="77777777" w:rsidR="000E3F88" w:rsidRDefault="000E3F88"/>
    <w:p w14:paraId="5876ADB9" w14:textId="73C1200A" w:rsidR="00BA44A3" w:rsidRDefault="00097610" w:rsidP="00333AF4">
      <w:pPr>
        <w:pStyle w:val="ListParagraph"/>
        <w:numPr>
          <w:ilvl w:val="0"/>
          <w:numId w:val="1"/>
        </w:numPr>
      </w:pPr>
      <w:r>
        <w:t>E</w:t>
      </w:r>
      <w:r w:rsidR="00BA44A3">
        <w:t>stimate r, the correlation coefficient</w:t>
      </w:r>
      <w:r>
        <w:t>.</w:t>
      </w:r>
    </w:p>
    <w:p w14:paraId="055FEE4A" w14:textId="77777777" w:rsidR="00BA44A3" w:rsidRDefault="00BA44A3" w:rsidP="00BA44A3">
      <w:pPr>
        <w:pStyle w:val="ListParagraph"/>
      </w:pPr>
    </w:p>
    <w:p w14:paraId="6D095D32" w14:textId="4C4549CD" w:rsidR="000E3F88" w:rsidRPr="00BA44A3" w:rsidRDefault="00BA44A3" w:rsidP="00333AF4">
      <w:pPr>
        <w:pStyle w:val="ListParagraph"/>
        <w:numPr>
          <w:ilvl w:val="0"/>
          <w:numId w:val="1"/>
        </w:numPr>
      </w:pPr>
      <w:r w:rsidRPr="00161D41">
        <w:rPr>
          <w:rFonts w:cstheme="minorHAnsi"/>
        </w:rPr>
        <w:t>Do you think it would be appropriate to draw a line through the data?</w:t>
      </w:r>
    </w:p>
    <w:p w14:paraId="70041F54" w14:textId="77777777" w:rsidR="00BA44A3" w:rsidRDefault="00BA44A3" w:rsidP="00BA44A3">
      <w:pPr>
        <w:pStyle w:val="ListParagraph"/>
      </w:pPr>
    </w:p>
    <w:p w14:paraId="192D0ACD" w14:textId="62DCA78C" w:rsidR="00BA44A3" w:rsidRDefault="00BA44A3" w:rsidP="00BA44A3">
      <w:pPr>
        <w:pStyle w:val="ListParagraph"/>
      </w:pPr>
    </w:p>
    <w:p w14:paraId="46148B50" w14:textId="77777777" w:rsidR="00BA44A3" w:rsidRPr="00BA44A3" w:rsidRDefault="00BA44A3" w:rsidP="00BA44A3">
      <w:pPr>
        <w:pStyle w:val="ListParagraph"/>
      </w:pPr>
    </w:p>
    <w:p w14:paraId="54EA67D4" w14:textId="77777777" w:rsidR="00BA44A3" w:rsidRPr="000E731F" w:rsidRDefault="00BA44A3" w:rsidP="00BA44A3">
      <w:pPr>
        <w:pStyle w:val="ListParagraph"/>
        <w:widowControl w:val="0"/>
        <w:numPr>
          <w:ilvl w:val="0"/>
          <w:numId w:val="1"/>
        </w:numPr>
        <w:autoSpaceDE w:val="0"/>
        <w:autoSpaceDN w:val="0"/>
        <w:adjustRightInd w:val="0"/>
        <w:rPr>
          <w:rFonts w:cstheme="minorHAnsi"/>
        </w:rPr>
      </w:pPr>
      <w:r w:rsidRPr="000E731F">
        <w:rPr>
          <w:rFonts w:cstheme="minorHAnsi"/>
        </w:rPr>
        <w:t>Use technology to find the value of</w:t>
      </w:r>
      <w:r w:rsidRPr="000E731F">
        <w:rPr>
          <w:rFonts w:cstheme="minorHAnsi"/>
          <w:i/>
        </w:rPr>
        <w:t xml:space="preserve"> r</w:t>
      </w:r>
      <w:r w:rsidRPr="000E731F">
        <w:rPr>
          <w:rFonts w:cstheme="minorHAnsi"/>
        </w:rPr>
        <w:t xml:space="preserve"> and interpret this value in terms of the data.</w:t>
      </w:r>
    </w:p>
    <w:p w14:paraId="1E4B96F1" w14:textId="77777777" w:rsidR="00BA44A3" w:rsidRDefault="00BA44A3" w:rsidP="00BA44A3">
      <w:pPr>
        <w:pStyle w:val="ListParagraph"/>
      </w:pPr>
    </w:p>
    <w:p w14:paraId="1B4931DD" w14:textId="77777777" w:rsidR="000E3F88" w:rsidRDefault="000E3F88"/>
    <w:p w14:paraId="503F450F" w14:textId="77777777" w:rsidR="000E3F88" w:rsidRDefault="000E3F88"/>
    <w:p w14:paraId="2649263E" w14:textId="77777777" w:rsidR="000E3F88" w:rsidRPr="000E3F88" w:rsidRDefault="000E3F88"/>
    <w:p w14:paraId="52F7361D" w14:textId="14A9B780" w:rsidR="00797705" w:rsidRDefault="00797705">
      <w:pPr>
        <w:rPr>
          <w:b/>
        </w:rPr>
      </w:pPr>
      <w:r w:rsidRPr="00797705">
        <w:rPr>
          <w:b/>
        </w:rPr>
        <w:t>Interpret the Results</w:t>
      </w:r>
      <w:r w:rsidR="004F1C66">
        <w:rPr>
          <w:b/>
        </w:rPr>
        <w:t xml:space="preserve"> in the Context of the Original Question</w:t>
      </w:r>
    </w:p>
    <w:p w14:paraId="4DF16FB5" w14:textId="77777777" w:rsidR="004F1C66" w:rsidRDefault="004F1C66">
      <w:pPr>
        <w:rPr>
          <w:b/>
        </w:rPr>
      </w:pPr>
      <w:bookmarkStart w:id="0" w:name="_GoBack"/>
      <w:bookmarkEnd w:id="0"/>
    </w:p>
    <w:p w14:paraId="2E30AC0E" w14:textId="3F9E1D69" w:rsidR="00251F80" w:rsidRPr="00251F80" w:rsidRDefault="00251F80">
      <w:r>
        <w:t xml:space="preserve">Based on the information gathered, write a few sentences to </w:t>
      </w:r>
      <w:r w:rsidR="000E3F88">
        <w:t>answer the statistical question:</w:t>
      </w:r>
      <w:r w:rsidR="00547649">
        <w:t xml:space="preserve"> </w:t>
      </w:r>
      <w:r w:rsidR="000E3F88">
        <w:rPr>
          <w:rFonts w:eastAsia="Times New Roman" w:cs="Times New Roman"/>
          <w:i/>
        </w:rPr>
        <w:t>“</w:t>
      </w:r>
      <w:r w:rsidR="000E3F88">
        <w:rPr>
          <w:rFonts w:eastAsia="Times New Roman" w:cs="Times New Roman"/>
        </w:rPr>
        <w:t>To what extent are the median income of males and the median income of females related?</w:t>
      </w:r>
      <w:r w:rsidR="000E3F88" w:rsidRPr="00E17538">
        <w:rPr>
          <w:rFonts w:eastAsia="Times New Roman" w:cs="Times New Roman"/>
          <w:i/>
        </w:rPr>
        <w:t xml:space="preserve">” </w:t>
      </w:r>
    </w:p>
    <w:p w14:paraId="70E3D504" w14:textId="77777777" w:rsidR="00797705" w:rsidRDefault="00797705"/>
    <w:p w14:paraId="3637AD79" w14:textId="407BCBBB" w:rsidR="00251F80" w:rsidRDefault="00251F80"/>
    <w:sectPr w:rsidR="00251F80" w:rsidSect="00545106">
      <w:footerReference w:type="even"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9BD1F" w14:textId="77777777" w:rsidR="00DF1C18" w:rsidRDefault="00DF1C18" w:rsidP="00165E19">
      <w:r>
        <w:separator/>
      </w:r>
    </w:p>
  </w:endnote>
  <w:endnote w:type="continuationSeparator" w:id="0">
    <w:p w14:paraId="61ED6582" w14:textId="77777777" w:rsidR="00DF1C18" w:rsidRDefault="00DF1C18" w:rsidP="00165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enez">
    <w:altName w:val="Calibri"/>
    <w:panose1 w:val="020B0604020202020204"/>
    <w:charset w:val="00"/>
    <w:family w:val="modern"/>
    <w:notTrueType/>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F734D" w14:textId="77777777" w:rsidR="00165E19" w:rsidRDefault="00165E19" w:rsidP="006644F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A9D34C" w14:textId="77777777" w:rsidR="00165E19" w:rsidRDefault="00165E19" w:rsidP="00165E1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033C94" w14:textId="77777777" w:rsidR="00DF1C18" w:rsidRDefault="00DF1C18" w:rsidP="00165E19">
      <w:r>
        <w:separator/>
      </w:r>
    </w:p>
  </w:footnote>
  <w:footnote w:type="continuationSeparator" w:id="0">
    <w:p w14:paraId="7BB1B11D" w14:textId="77777777" w:rsidR="00DF1C18" w:rsidRDefault="00DF1C18" w:rsidP="00165E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075272"/>
    <w:multiLevelType w:val="hybridMultilevel"/>
    <w:tmpl w:val="A2D67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ED1885"/>
    <w:multiLevelType w:val="hybridMultilevel"/>
    <w:tmpl w:val="FD4E2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D9F"/>
    <w:rsid w:val="00033740"/>
    <w:rsid w:val="00097610"/>
    <w:rsid w:val="000E3F88"/>
    <w:rsid w:val="00126ED0"/>
    <w:rsid w:val="00142965"/>
    <w:rsid w:val="0014448B"/>
    <w:rsid w:val="00165E19"/>
    <w:rsid w:val="00251F80"/>
    <w:rsid w:val="00331720"/>
    <w:rsid w:val="00333AF4"/>
    <w:rsid w:val="00364BAB"/>
    <w:rsid w:val="003C2789"/>
    <w:rsid w:val="004448F9"/>
    <w:rsid w:val="00494242"/>
    <w:rsid w:val="004F1C66"/>
    <w:rsid w:val="005022DC"/>
    <w:rsid w:val="00545106"/>
    <w:rsid w:val="00547649"/>
    <w:rsid w:val="00575280"/>
    <w:rsid w:val="005F5750"/>
    <w:rsid w:val="00634D9F"/>
    <w:rsid w:val="006573AE"/>
    <w:rsid w:val="0066159A"/>
    <w:rsid w:val="006C1C14"/>
    <w:rsid w:val="00742144"/>
    <w:rsid w:val="00744F48"/>
    <w:rsid w:val="00797705"/>
    <w:rsid w:val="008D7C48"/>
    <w:rsid w:val="008E6774"/>
    <w:rsid w:val="008E6FEC"/>
    <w:rsid w:val="00972258"/>
    <w:rsid w:val="009E65F2"/>
    <w:rsid w:val="00B56555"/>
    <w:rsid w:val="00BA44A3"/>
    <w:rsid w:val="00C22A0C"/>
    <w:rsid w:val="00C2301B"/>
    <w:rsid w:val="00C26C3D"/>
    <w:rsid w:val="00C857DF"/>
    <w:rsid w:val="00D07B51"/>
    <w:rsid w:val="00D665EF"/>
    <w:rsid w:val="00DF1C18"/>
    <w:rsid w:val="00E06808"/>
    <w:rsid w:val="00E23D82"/>
    <w:rsid w:val="00E40A52"/>
    <w:rsid w:val="00E72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823A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677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Heading">
    <w:name w:val="APA Heading"/>
    <w:basedOn w:val="Heading1"/>
    <w:autoRedefine/>
    <w:qFormat/>
    <w:rsid w:val="008E6774"/>
    <w:pPr>
      <w:spacing w:before="400" w:after="120" w:line="480" w:lineRule="auto"/>
      <w:contextualSpacing/>
      <w:jc w:val="center"/>
    </w:pPr>
    <w:rPr>
      <w:rFonts w:ascii="Times New Roman" w:eastAsia="Arial" w:hAnsi="Times New Roman" w:cs="Times New Roman"/>
      <w:b/>
      <w:color w:val="000000"/>
      <w:sz w:val="24"/>
      <w:szCs w:val="40"/>
    </w:rPr>
  </w:style>
  <w:style w:type="character" w:customStyle="1" w:styleId="Heading1Char">
    <w:name w:val="Heading 1 Char"/>
    <w:basedOn w:val="DefaultParagraphFont"/>
    <w:link w:val="Heading1"/>
    <w:uiPriority w:val="9"/>
    <w:rsid w:val="008E6774"/>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34D9F"/>
    <w:rPr>
      <w:color w:val="0000FF"/>
      <w:u w:val="single"/>
    </w:rPr>
  </w:style>
  <w:style w:type="paragraph" w:styleId="NormalWeb">
    <w:name w:val="Normal (Web)"/>
    <w:basedOn w:val="Normal"/>
    <w:uiPriority w:val="99"/>
    <w:unhideWhenUsed/>
    <w:rsid w:val="00634D9F"/>
    <w:pPr>
      <w:spacing w:before="100" w:beforeAutospacing="1" w:after="100" w:afterAutospacing="1"/>
    </w:pPr>
    <w:rPr>
      <w:rFonts w:ascii="Times New Roman" w:eastAsia="Times New Roman" w:hAnsi="Times New Roman" w:cs="Times New Roman"/>
    </w:rPr>
  </w:style>
  <w:style w:type="table" w:styleId="TableGrid">
    <w:name w:val="Table Grid"/>
    <w:basedOn w:val="TableNormal"/>
    <w:uiPriority w:val="39"/>
    <w:rsid w:val="00797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5E19"/>
    <w:pPr>
      <w:tabs>
        <w:tab w:val="center" w:pos="4680"/>
        <w:tab w:val="right" w:pos="9360"/>
      </w:tabs>
    </w:pPr>
  </w:style>
  <w:style w:type="character" w:customStyle="1" w:styleId="HeaderChar">
    <w:name w:val="Header Char"/>
    <w:basedOn w:val="DefaultParagraphFont"/>
    <w:link w:val="Header"/>
    <w:uiPriority w:val="99"/>
    <w:rsid w:val="00165E19"/>
  </w:style>
  <w:style w:type="paragraph" w:styleId="Footer">
    <w:name w:val="footer"/>
    <w:basedOn w:val="Normal"/>
    <w:link w:val="FooterChar"/>
    <w:uiPriority w:val="99"/>
    <w:unhideWhenUsed/>
    <w:rsid w:val="00165E19"/>
    <w:pPr>
      <w:tabs>
        <w:tab w:val="center" w:pos="4680"/>
        <w:tab w:val="right" w:pos="9360"/>
      </w:tabs>
    </w:pPr>
  </w:style>
  <w:style w:type="character" w:customStyle="1" w:styleId="FooterChar">
    <w:name w:val="Footer Char"/>
    <w:basedOn w:val="DefaultParagraphFont"/>
    <w:link w:val="Footer"/>
    <w:uiPriority w:val="99"/>
    <w:rsid w:val="00165E19"/>
  </w:style>
  <w:style w:type="character" w:styleId="PageNumber">
    <w:name w:val="page number"/>
    <w:basedOn w:val="DefaultParagraphFont"/>
    <w:uiPriority w:val="99"/>
    <w:semiHidden/>
    <w:unhideWhenUsed/>
    <w:rsid w:val="00165E19"/>
  </w:style>
  <w:style w:type="paragraph" w:styleId="BalloonText">
    <w:name w:val="Balloon Text"/>
    <w:basedOn w:val="Normal"/>
    <w:link w:val="BalloonTextChar"/>
    <w:uiPriority w:val="99"/>
    <w:semiHidden/>
    <w:unhideWhenUsed/>
    <w:rsid w:val="0054764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47649"/>
    <w:rPr>
      <w:rFonts w:ascii="Times New Roman" w:hAnsi="Times New Roman" w:cs="Times New Roman"/>
      <w:sz w:val="18"/>
      <w:szCs w:val="18"/>
    </w:rPr>
  </w:style>
  <w:style w:type="paragraph" w:styleId="ListParagraph">
    <w:name w:val="List Paragraph"/>
    <w:basedOn w:val="Normal"/>
    <w:uiPriority w:val="34"/>
    <w:qFormat/>
    <w:rsid w:val="00333AF4"/>
    <w:pPr>
      <w:ind w:left="720"/>
      <w:contextualSpacing/>
    </w:pPr>
  </w:style>
  <w:style w:type="paragraph" w:customStyle="1" w:styleId="Pa15">
    <w:name w:val="Pa15"/>
    <w:basedOn w:val="Normal"/>
    <w:next w:val="Normal"/>
    <w:uiPriority w:val="99"/>
    <w:rsid w:val="00E23D82"/>
    <w:pPr>
      <w:autoSpaceDE w:val="0"/>
      <w:autoSpaceDN w:val="0"/>
      <w:adjustRightInd w:val="0"/>
      <w:spacing w:line="241" w:lineRule="atLeast"/>
    </w:pPr>
    <w:rPr>
      <w:rFonts w:ascii="Tenez" w:hAnsi="Tenez"/>
    </w:rPr>
  </w:style>
  <w:style w:type="character" w:customStyle="1" w:styleId="A4">
    <w:name w:val="A4"/>
    <w:uiPriority w:val="99"/>
    <w:rsid w:val="00E23D82"/>
    <w:rPr>
      <w:rFonts w:cs="Tenez"/>
      <w:b/>
      <w:bCs/>
      <w:color w:val="211D1E"/>
      <w:sz w:val="48"/>
      <w:szCs w:val="48"/>
    </w:rPr>
  </w:style>
  <w:style w:type="paragraph" w:customStyle="1" w:styleId="Pa18">
    <w:name w:val="Pa18"/>
    <w:basedOn w:val="Normal"/>
    <w:next w:val="Normal"/>
    <w:uiPriority w:val="99"/>
    <w:rsid w:val="00E23D82"/>
    <w:pPr>
      <w:autoSpaceDE w:val="0"/>
      <w:autoSpaceDN w:val="0"/>
      <w:adjustRightInd w:val="0"/>
      <w:spacing w:line="241" w:lineRule="atLeast"/>
    </w:pPr>
    <w:rPr>
      <w:rFonts w:ascii="Tenez" w:hAnsi="Tenez"/>
    </w:rPr>
  </w:style>
  <w:style w:type="character" w:customStyle="1" w:styleId="A9">
    <w:name w:val="A9"/>
    <w:uiPriority w:val="99"/>
    <w:rsid w:val="00E23D82"/>
    <w:rPr>
      <w:rFonts w:cs="Tenez"/>
      <w:color w:val="211D1E"/>
      <w:sz w:val="28"/>
      <w:szCs w:val="28"/>
    </w:rPr>
  </w:style>
  <w:style w:type="character" w:styleId="FollowedHyperlink">
    <w:name w:val="FollowedHyperlink"/>
    <w:basedOn w:val="DefaultParagraphFont"/>
    <w:uiPriority w:val="99"/>
    <w:semiHidden/>
    <w:unhideWhenUsed/>
    <w:rsid w:val="004F1C66"/>
    <w:rPr>
      <w:color w:val="954F72" w:themeColor="followedHyperlink"/>
      <w:u w:val="single"/>
    </w:rPr>
  </w:style>
  <w:style w:type="character" w:styleId="UnresolvedMention">
    <w:name w:val="Unresolved Mention"/>
    <w:basedOn w:val="DefaultParagraphFont"/>
    <w:uiPriority w:val="99"/>
    <w:rsid w:val="004F1C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nsus.gov/data.html" TargetMode="External"/><Relationship Id="rId3" Type="http://schemas.openxmlformats.org/officeDocument/2006/relationships/settings" Target="settings.xml"/><Relationship Id="rId7" Type="http://schemas.openxmlformats.org/officeDocument/2006/relationships/hyperlink" Target="http://www.aauw.org/research/the-simple-truth-about-the-gender-pay-ga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353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Brown</dc:creator>
  <cp:keywords/>
  <dc:description/>
  <cp:lastModifiedBy>Microsoft Office User</cp:lastModifiedBy>
  <cp:revision>5</cp:revision>
  <dcterms:created xsi:type="dcterms:W3CDTF">2019-06-18T12:38:00Z</dcterms:created>
  <dcterms:modified xsi:type="dcterms:W3CDTF">2020-02-01T22:16:00Z</dcterms:modified>
</cp:coreProperties>
</file>